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E6" w:rsidRPr="004C270C" w:rsidRDefault="00EE20C0" w:rsidP="00782749">
      <w:pPr>
        <w:spacing w:afterLines="50" w:after="180" w:line="600" w:lineRule="exact"/>
        <w:jc w:val="center"/>
        <w:rPr>
          <w:rFonts w:ascii="標楷體" w:eastAsia="標楷體" w:hAnsi="標楷體"/>
          <w:b/>
          <w:spacing w:val="-20"/>
          <w:sz w:val="36"/>
          <w:szCs w:val="36"/>
        </w:rPr>
      </w:pPr>
      <w:bookmarkStart w:id="0" w:name="_GoBack"/>
      <w:r w:rsidRPr="004C270C">
        <w:rPr>
          <w:rFonts w:ascii="標楷體" w:eastAsia="標楷體" w:hAnsi="標楷體" w:hint="eastAsia"/>
          <w:b/>
          <w:spacing w:val="-20"/>
          <w:sz w:val="36"/>
          <w:szCs w:val="36"/>
        </w:rPr>
        <w:t>經濟部水利署</w:t>
      </w:r>
      <w:r w:rsidR="00C150DE" w:rsidRPr="004C270C">
        <w:rPr>
          <w:rFonts w:ascii="標楷體" w:eastAsia="標楷體" w:hAnsi="標楷體" w:hint="eastAsia"/>
          <w:b/>
          <w:spacing w:val="-20"/>
          <w:sz w:val="36"/>
          <w:szCs w:val="36"/>
        </w:rPr>
        <w:t>各河川局</w:t>
      </w:r>
      <w:r w:rsidRPr="004C270C">
        <w:rPr>
          <w:rFonts w:ascii="標楷體" w:eastAsia="標楷體" w:hAnsi="標楷體" w:hint="eastAsia"/>
          <w:b/>
          <w:spacing w:val="-20"/>
          <w:sz w:val="36"/>
          <w:szCs w:val="36"/>
        </w:rPr>
        <w:t>在地諮詢小組設置及作業</w:t>
      </w:r>
      <w:r w:rsidR="00155AB1" w:rsidRPr="004C270C">
        <w:rPr>
          <w:rFonts w:ascii="標楷體" w:eastAsia="標楷體" w:hAnsi="標楷體"/>
          <w:b/>
          <w:spacing w:val="-20"/>
          <w:sz w:val="36"/>
          <w:szCs w:val="36"/>
        </w:rPr>
        <w:t>注意事項</w:t>
      </w:r>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4C270C" w:rsidRPr="004C270C" w:rsidTr="00193021">
        <w:trPr>
          <w:trHeight w:val="519"/>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B01E6" w:rsidRPr="004C270C" w:rsidRDefault="004E5378" w:rsidP="000F073C">
            <w:pPr>
              <w:adjustRightInd w:val="0"/>
              <w:snapToGrid w:val="0"/>
              <w:spacing w:line="320" w:lineRule="exact"/>
              <w:jc w:val="center"/>
              <w:rPr>
                <w:rFonts w:ascii="標楷體" w:eastAsia="標楷體" w:hAnsi="標楷體"/>
                <w:sz w:val="28"/>
                <w:szCs w:val="28"/>
              </w:rPr>
            </w:pPr>
            <w:r w:rsidRPr="004C270C">
              <w:rPr>
                <w:rFonts w:ascii="標楷體" w:eastAsia="標楷體" w:hAnsi="標楷體" w:hint="eastAsia"/>
                <w:kern w:val="0"/>
                <w:sz w:val="28"/>
                <w:szCs w:val="28"/>
              </w:rPr>
              <w:t>規</w:t>
            </w:r>
            <w:r w:rsidR="00FB5F33" w:rsidRPr="004C270C">
              <w:rPr>
                <w:rFonts w:ascii="標楷體" w:eastAsia="標楷體" w:hAnsi="標楷體" w:hint="eastAsia"/>
                <w:kern w:val="0"/>
                <w:sz w:val="28"/>
                <w:szCs w:val="28"/>
              </w:rPr>
              <w:t xml:space="preserve">    </w:t>
            </w:r>
            <w:r w:rsidRPr="004C270C">
              <w:rPr>
                <w:rFonts w:ascii="標楷體" w:eastAsia="標楷體" w:hAnsi="標楷體" w:hint="eastAsia"/>
                <w:kern w:val="0"/>
                <w:sz w:val="28"/>
                <w:szCs w:val="28"/>
              </w:rPr>
              <w:t>定</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B01E6" w:rsidRPr="004C270C" w:rsidRDefault="001B01E6" w:rsidP="00E96F01">
            <w:pPr>
              <w:spacing w:line="320" w:lineRule="exact"/>
              <w:jc w:val="center"/>
              <w:rPr>
                <w:rFonts w:ascii="標楷體" w:eastAsia="標楷體" w:hAnsi="標楷體"/>
                <w:sz w:val="28"/>
                <w:szCs w:val="28"/>
              </w:rPr>
            </w:pPr>
            <w:r w:rsidRPr="004C270C">
              <w:rPr>
                <w:rFonts w:ascii="標楷體" w:eastAsia="標楷體" w:hAnsi="標楷體" w:hint="eastAsia"/>
                <w:sz w:val="28"/>
                <w:szCs w:val="28"/>
              </w:rPr>
              <w:t xml:space="preserve">說 </w:t>
            </w:r>
            <w:r w:rsidR="00FB5F33" w:rsidRPr="004C270C">
              <w:rPr>
                <w:rFonts w:ascii="標楷體" w:eastAsia="標楷體" w:hAnsi="標楷體" w:hint="eastAsia"/>
                <w:sz w:val="28"/>
                <w:szCs w:val="28"/>
              </w:rPr>
              <w:t xml:space="preserve"> </w:t>
            </w:r>
            <w:r w:rsidRPr="004C270C">
              <w:rPr>
                <w:rFonts w:ascii="標楷體" w:eastAsia="標楷體" w:hAnsi="標楷體" w:hint="eastAsia"/>
                <w:sz w:val="28"/>
                <w:szCs w:val="28"/>
              </w:rPr>
              <w:t xml:space="preserve">  明</w:t>
            </w:r>
          </w:p>
        </w:tc>
      </w:tr>
      <w:tr w:rsidR="004C270C" w:rsidRPr="004C270C" w:rsidTr="00193021">
        <w:trPr>
          <w:trHeight w:val="1574"/>
        </w:trPr>
        <w:tc>
          <w:tcPr>
            <w:tcW w:w="5954" w:type="dxa"/>
            <w:tcBorders>
              <w:top w:val="single" w:sz="4" w:space="0" w:color="auto"/>
            </w:tcBorders>
          </w:tcPr>
          <w:p w:rsidR="00C16CE6" w:rsidRPr="004C270C" w:rsidRDefault="00C16CE6" w:rsidP="0046160D">
            <w:pPr>
              <w:pStyle w:val="a3"/>
              <w:numPr>
                <w:ilvl w:val="0"/>
                <w:numId w:val="5"/>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經濟部水利署（以下簡稱本署）為規範所屬各河川局</w:t>
            </w:r>
            <w:r w:rsidRPr="004C270C">
              <w:rPr>
                <w:rFonts w:ascii="標楷體" w:eastAsia="標楷體" w:hAnsi="標楷體"/>
                <w:bCs/>
                <w:sz w:val="28"/>
                <w:szCs w:val="28"/>
              </w:rPr>
              <w:t>(</w:t>
            </w:r>
            <w:r w:rsidRPr="004C270C">
              <w:rPr>
                <w:rFonts w:ascii="標楷體" w:eastAsia="標楷體" w:hAnsi="標楷體" w:hint="eastAsia"/>
                <w:bCs/>
                <w:sz w:val="28"/>
                <w:szCs w:val="28"/>
              </w:rPr>
              <w:t>以下簡稱河川局</w:t>
            </w:r>
            <w:r w:rsidRPr="004C270C">
              <w:rPr>
                <w:rFonts w:ascii="標楷體" w:eastAsia="標楷體" w:hAnsi="標楷體"/>
                <w:bCs/>
                <w:sz w:val="28"/>
                <w:szCs w:val="28"/>
              </w:rPr>
              <w:t>)</w:t>
            </w:r>
            <w:r w:rsidRPr="004C270C">
              <w:rPr>
                <w:rFonts w:ascii="標楷體" w:eastAsia="標楷體" w:hAnsi="標楷體" w:hint="eastAsia"/>
                <w:bCs/>
                <w:sz w:val="28"/>
                <w:szCs w:val="28"/>
              </w:rPr>
              <w:t>設置在地諮詢小組</w:t>
            </w:r>
            <w:r w:rsidRPr="004C270C">
              <w:rPr>
                <w:rFonts w:ascii="標楷體" w:eastAsia="標楷體" w:hAnsi="標楷體"/>
                <w:bCs/>
                <w:sz w:val="28"/>
                <w:szCs w:val="28"/>
              </w:rPr>
              <w:t>(</w:t>
            </w:r>
            <w:r w:rsidRPr="004C270C">
              <w:rPr>
                <w:rFonts w:ascii="標楷體" w:eastAsia="標楷體" w:hAnsi="標楷體" w:hint="eastAsia"/>
                <w:bCs/>
                <w:sz w:val="28"/>
                <w:szCs w:val="28"/>
              </w:rPr>
              <w:t>以下簡稱諮詢小組</w:t>
            </w:r>
            <w:r w:rsidRPr="004C270C">
              <w:rPr>
                <w:rFonts w:ascii="標楷體" w:eastAsia="標楷體" w:hAnsi="標楷體"/>
                <w:bCs/>
                <w:sz w:val="28"/>
                <w:szCs w:val="28"/>
              </w:rPr>
              <w:t>)</w:t>
            </w:r>
            <w:r w:rsidRPr="004C270C">
              <w:rPr>
                <w:rFonts w:ascii="標楷體" w:eastAsia="標楷體" w:hAnsi="標楷體" w:hint="eastAsia"/>
                <w:bCs/>
                <w:sz w:val="28"/>
                <w:szCs w:val="28"/>
              </w:rPr>
              <w:t>及其作業方式，以加強轄區內各項計畫之民眾參與，監督各項溝通活動執行成效，特訂定本注意事項</w:t>
            </w:r>
            <w:r w:rsidR="005B00C0" w:rsidRPr="004C270C">
              <w:rPr>
                <w:rFonts w:ascii="標楷體" w:eastAsia="標楷體" w:hAnsi="標楷體" w:hint="eastAsia"/>
                <w:bCs/>
                <w:sz w:val="28"/>
                <w:szCs w:val="28"/>
              </w:rPr>
              <w:t>。</w:t>
            </w:r>
          </w:p>
        </w:tc>
        <w:tc>
          <w:tcPr>
            <w:tcW w:w="3969" w:type="dxa"/>
            <w:tcBorders>
              <w:top w:val="single" w:sz="4" w:space="0" w:color="auto"/>
            </w:tcBorders>
          </w:tcPr>
          <w:p w:rsidR="00CB1EBA" w:rsidRPr="004C270C" w:rsidRDefault="008F4F8E" w:rsidP="00E80B09">
            <w:p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研擬本注意事項，</w:t>
            </w:r>
            <w:r w:rsidR="00E80B09" w:rsidRPr="004C270C">
              <w:rPr>
                <w:rFonts w:ascii="標楷體" w:eastAsia="標楷體" w:hAnsi="標楷體" w:hint="eastAsia"/>
                <w:bCs/>
                <w:sz w:val="28"/>
                <w:szCs w:val="28"/>
              </w:rPr>
              <w:t>規範河川局設置在地諮詢小組，以利各項計畫溝通活動取得共識及後續各項計畫推動</w:t>
            </w:r>
            <w:r w:rsidRPr="004C270C">
              <w:rPr>
                <w:rFonts w:ascii="標楷體" w:eastAsia="標楷體" w:hAnsi="標楷體" w:hint="eastAsia"/>
                <w:bCs/>
                <w:sz w:val="28"/>
                <w:szCs w:val="28"/>
              </w:rPr>
              <w:t>。</w:t>
            </w:r>
          </w:p>
        </w:tc>
      </w:tr>
      <w:tr w:rsidR="004C270C" w:rsidRPr="004C270C" w:rsidTr="00193021">
        <w:trPr>
          <w:trHeight w:val="1113"/>
        </w:trPr>
        <w:tc>
          <w:tcPr>
            <w:tcW w:w="5954" w:type="dxa"/>
            <w:tcBorders>
              <w:top w:val="single" w:sz="4" w:space="0" w:color="auto"/>
            </w:tcBorders>
          </w:tcPr>
          <w:p w:rsidR="0030348F" w:rsidRPr="004C270C" w:rsidRDefault="0030348F" w:rsidP="0030348F">
            <w:pPr>
              <w:pStyle w:val="a3"/>
              <w:numPr>
                <w:ilvl w:val="0"/>
                <w:numId w:val="5"/>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本注意事項所稱民眾，指在地居民或民間團體。</w:t>
            </w:r>
          </w:p>
        </w:tc>
        <w:tc>
          <w:tcPr>
            <w:tcW w:w="3969" w:type="dxa"/>
            <w:tcBorders>
              <w:top w:val="single" w:sz="4" w:space="0" w:color="auto"/>
            </w:tcBorders>
          </w:tcPr>
          <w:p w:rsidR="0030348F" w:rsidRPr="004C270C" w:rsidRDefault="00193F32" w:rsidP="00D50BF1">
            <w:p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明定</w:t>
            </w:r>
            <w:r w:rsidR="0030348F" w:rsidRPr="004C270C">
              <w:rPr>
                <w:rFonts w:ascii="標楷體" w:eastAsia="標楷體" w:hAnsi="標楷體" w:hint="eastAsia"/>
                <w:bCs/>
                <w:sz w:val="28"/>
                <w:szCs w:val="28"/>
              </w:rPr>
              <w:t>本注意事項</w:t>
            </w:r>
            <w:r w:rsidR="00D50BF1">
              <w:rPr>
                <w:rFonts w:ascii="標楷體" w:eastAsia="標楷體" w:hAnsi="標楷體" w:hint="eastAsia"/>
                <w:bCs/>
                <w:sz w:val="28"/>
                <w:szCs w:val="28"/>
              </w:rPr>
              <w:t>參與對象</w:t>
            </w:r>
            <w:r w:rsidR="00D50BF1" w:rsidRPr="00D50BF1">
              <w:rPr>
                <w:rFonts w:ascii="標楷體" w:eastAsia="標楷體" w:hAnsi="標楷體" w:hint="eastAsia"/>
                <w:bCs/>
                <w:sz w:val="28"/>
                <w:szCs w:val="28"/>
              </w:rPr>
              <w:t>。</w:t>
            </w:r>
          </w:p>
        </w:tc>
      </w:tr>
      <w:tr w:rsidR="004C270C" w:rsidRPr="004C270C" w:rsidTr="00193021">
        <w:trPr>
          <w:trHeight w:val="1113"/>
        </w:trPr>
        <w:tc>
          <w:tcPr>
            <w:tcW w:w="5954" w:type="dxa"/>
            <w:tcBorders>
              <w:top w:val="single" w:sz="4" w:space="0" w:color="auto"/>
            </w:tcBorders>
          </w:tcPr>
          <w:p w:rsidR="003F3F83" w:rsidRPr="004C270C" w:rsidRDefault="003F3F83" w:rsidP="0046160D">
            <w:pPr>
              <w:pStyle w:val="a3"/>
              <w:numPr>
                <w:ilvl w:val="0"/>
                <w:numId w:val="5"/>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本注意事項所稱溝通活動，指</w:t>
            </w:r>
            <w:r w:rsidR="00BF1957" w:rsidRPr="004C270C">
              <w:rPr>
                <w:rFonts w:ascii="標楷體" w:eastAsia="標楷體" w:hAnsi="標楷體" w:hint="eastAsia"/>
                <w:bCs/>
                <w:sz w:val="28"/>
                <w:szCs w:val="28"/>
              </w:rPr>
              <w:t>河川局</w:t>
            </w:r>
            <w:r w:rsidR="0046160D" w:rsidRPr="004C270C">
              <w:rPr>
                <w:rFonts w:ascii="標楷體" w:eastAsia="標楷體" w:hAnsi="標楷體" w:hint="eastAsia"/>
                <w:bCs/>
                <w:sz w:val="28"/>
                <w:szCs w:val="28"/>
              </w:rPr>
              <w:t>為</w:t>
            </w:r>
            <w:r w:rsidR="00BF1957" w:rsidRPr="004C270C">
              <w:rPr>
                <w:rFonts w:ascii="標楷體" w:eastAsia="標楷體" w:hAnsi="標楷體" w:hint="eastAsia"/>
                <w:bCs/>
                <w:sz w:val="28"/>
                <w:szCs w:val="28"/>
              </w:rPr>
              <w:t>執行各項</w:t>
            </w:r>
            <w:r w:rsidRPr="004C270C">
              <w:rPr>
                <w:rFonts w:ascii="標楷體" w:eastAsia="標楷體" w:hAnsi="標楷體" w:hint="eastAsia"/>
                <w:bCs/>
                <w:sz w:val="28"/>
                <w:szCs w:val="28"/>
              </w:rPr>
              <w:t>計畫所辦理之地方說明會</w:t>
            </w:r>
            <w:r w:rsidR="00BF1957" w:rsidRPr="004C270C">
              <w:rPr>
                <w:rFonts w:ascii="標楷體" w:eastAsia="標楷體" w:hAnsi="標楷體" w:hint="eastAsia"/>
                <w:bCs/>
                <w:sz w:val="28"/>
                <w:szCs w:val="28"/>
              </w:rPr>
              <w:t>、協調會</w:t>
            </w:r>
            <w:r w:rsidRPr="004C270C">
              <w:rPr>
                <w:rFonts w:ascii="標楷體" w:eastAsia="標楷體" w:hAnsi="標楷體" w:hint="eastAsia"/>
                <w:bCs/>
                <w:sz w:val="28"/>
                <w:szCs w:val="28"/>
              </w:rPr>
              <w:t>、座談會、工作坊、現場勘查</w:t>
            </w:r>
            <w:r w:rsidR="00BF1957" w:rsidRPr="004C270C">
              <w:rPr>
                <w:rFonts w:ascii="標楷體" w:eastAsia="標楷體" w:hAnsi="標楷體" w:hint="eastAsia"/>
                <w:bCs/>
                <w:sz w:val="28"/>
                <w:szCs w:val="28"/>
              </w:rPr>
              <w:t>等邀請民眾參與之活動</w:t>
            </w:r>
            <w:r w:rsidRPr="004C270C">
              <w:rPr>
                <w:rFonts w:ascii="標楷體" w:eastAsia="標楷體" w:hAnsi="標楷體" w:hint="eastAsia"/>
                <w:bCs/>
                <w:sz w:val="28"/>
                <w:szCs w:val="28"/>
              </w:rPr>
              <w:t>。</w:t>
            </w:r>
          </w:p>
        </w:tc>
        <w:tc>
          <w:tcPr>
            <w:tcW w:w="3969" w:type="dxa"/>
            <w:tcBorders>
              <w:top w:val="single" w:sz="4" w:space="0" w:color="auto"/>
            </w:tcBorders>
          </w:tcPr>
          <w:p w:rsidR="003F3F83" w:rsidRPr="004C270C" w:rsidRDefault="00BF1957">
            <w:p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明定本注意事項所稱溝通活動</w:t>
            </w:r>
          </w:p>
        </w:tc>
      </w:tr>
      <w:tr w:rsidR="004C270C" w:rsidRPr="004C270C" w:rsidTr="00193021">
        <w:trPr>
          <w:trHeight w:val="1574"/>
        </w:trPr>
        <w:tc>
          <w:tcPr>
            <w:tcW w:w="5954" w:type="dxa"/>
            <w:tcBorders>
              <w:top w:val="single" w:sz="4" w:space="0" w:color="auto"/>
            </w:tcBorders>
          </w:tcPr>
          <w:p w:rsidR="00B50B78" w:rsidRPr="004C270C" w:rsidRDefault="000F6B34" w:rsidP="00D5786B">
            <w:pPr>
              <w:pStyle w:val="a3"/>
              <w:numPr>
                <w:ilvl w:val="0"/>
                <w:numId w:val="5"/>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本注意事項</w:t>
            </w:r>
            <w:r w:rsidR="002E7EEE" w:rsidRPr="004C270C">
              <w:rPr>
                <w:rFonts w:ascii="標楷體" w:eastAsia="標楷體" w:hAnsi="標楷體" w:hint="eastAsia"/>
                <w:bCs/>
                <w:sz w:val="28"/>
                <w:szCs w:val="28"/>
              </w:rPr>
              <w:t>所稱轄區，</w:t>
            </w:r>
            <w:r w:rsidR="0030348F" w:rsidRPr="004C270C">
              <w:rPr>
                <w:rFonts w:ascii="標楷體" w:eastAsia="標楷體" w:hAnsi="標楷體" w:hint="eastAsia"/>
                <w:bCs/>
                <w:sz w:val="28"/>
                <w:szCs w:val="28"/>
              </w:rPr>
              <w:t>除各</w:t>
            </w:r>
            <w:r w:rsidR="002E7EEE" w:rsidRPr="004C270C">
              <w:rPr>
                <w:rFonts w:ascii="標楷體" w:eastAsia="標楷體" w:hAnsi="標楷體" w:hint="eastAsia"/>
                <w:bCs/>
                <w:sz w:val="28"/>
                <w:szCs w:val="28"/>
              </w:rPr>
              <w:t>河川局</w:t>
            </w:r>
            <w:r w:rsidR="0030348F" w:rsidRPr="004C270C">
              <w:rPr>
                <w:rFonts w:ascii="標楷體" w:eastAsia="標楷體" w:hAnsi="標楷體" w:hint="eastAsia"/>
                <w:bCs/>
                <w:sz w:val="28"/>
                <w:szCs w:val="28"/>
              </w:rPr>
              <w:t>所轄中央管</w:t>
            </w:r>
            <w:r w:rsidR="002E7EEE" w:rsidRPr="004C270C">
              <w:rPr>
                <w:rFonts w:ascii="標楷體" w:eastAsia="標楷體" w:hAnsi="標楷體" w:hint="eastAsia"/>
                <w:bCs/>
                <w:sz w:val="28"/>
                <w:szCs w:val="28"/>
              </w:rPr>
              <w:t>河川、</w:t>
            </w:r>
            <w:r w:rsidR="00AB5496" w:rsidRPr="004C270C">
              <w:rPr>
                <w:rFonts w:ascii="標楷體" w:eastAsia="標楷體" w:hAnsi="標楷體" w:hint="eastAsia"/>
                <w:bCs/>
                <w:sz w:val="28"/>
                <w:szCs w:val="28"/>
              </w:rPr>
              <w:t>區域</w:t>
            </w:r>
            <w:r w:rsidR="002E7EEE" w:rsidRPr="004C270C">
              <w:rPr>
                <w:rFonts w:ascii="標楷體" w:eastAsia="標楷體" w:hAnsi="標楷體" w:hint="eastAsia"/>
                <w:bCs/>
                <w:sz w:val="28"/>
                <w:szCs w:val="28"/>
              </w:rPr>
              <w:t>排水及海岸</w:t>
            </w:r>
            <w:r w:rsidR="00CE4590" w:rsidRPr="004C270C">
              <w:rPr>
                <w:rFonts w:ascii="標楷體" w:eastAsia="標楷體" w:hAnsi="標楷體" w:hint="eastAsia"/>
                <w:bCs/>
                <w:sz w:val="28"/>
                <w:szCs w:val="28"/>
              </w:rPr>
              <w:t>轄區</w:t>
            </w:r>
            <w:r w:rsidR="002E7EEE" w:rsidRPr="004C270C">
              <w:rPr>
                <w:rFonts w:ascii="標楷體" w:eastAsia="標楷體" w:hAnsi="標楷體" w:hint="eastAsia"/>
                <w:bCs/>
                <w:sz w:val="28"/>
                <w:szCs w:val="28"/>
              </w:rPr>
              <w:t>外，</w:t>
            </w:r>
            <w:r w:rsidR="000B5CED" w:rsidRPr="004C270C">
              <w:rPr>
                <w:rFonts w:ascii="標楷體" w:eastAsia="標楷體" w:hAnsi="標楷體" w:hint="eastAsia"/>
                <w:bCs/>
                <w:sz w:val="28"/>
                <w:szCs w:val="28"/>
              </w:rPr>
              <w:t>並包括委託代辦或補助直轄市、縣市政府之計畫，依</w:t>
            </w:r>
            <w:r w:rsidR="002E7EEE" w:rsidRPr="004C270C">
              <w:rPr>
                <w:rFonts w:ascii="標楷體" w:eastAsia="標楷體" w:hAnsi="標楷體" w:hint="eastAsia"/>
                <w:bCs/>
                <w:sz w:val="28"/>
                <w:szCs w:val="28"/>
              </w:rPr>
              <w:t>縣市區分</w:t>
            </w:r>
            <w:r w:rsidR="00B50B78" w:rsidRPr="004C270C">
              <w:rPr>
                <w:rFonts w:ascii="標楷體" w:eastAsia="標楷體" w:hAnsi="標楷體" w:hint="eastAsia"/>
                <w:bCs/>
                <w:sz w:val="28"/>
                <w:szCs w:val="28"/>
              </w:rPr>
              <w:t>如下：</w:t>
            </w:r>
          </w:p>
          <w:p w:rsidR="000F6B34" w:rsidRPr="004C270C" w:rsidRDefault="00AE2EF2" w:rsidP="00E72714">
            <w:pPr>
              <w:pStyle w:val="Default"/>
              <w:spacing w:line="480" w:lineRule="exact"/>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第一河川局：宜蘭縣</w:t>
            </w:r>
            <w:r w:rsidR="00743F8B" w:rsidRPr="004C270C">
              <w:rPr>
                <w:rFonts w:eastAsia="標楷體" w:hint="eastAsia"/>
                <w:color w:val="auto"/>
                <w:sz w:val="28"/>
                <w:szCs w:val="28"/>
              </w:rPr>
              <w:t>、連江縣</w:t>
            </w:r>
          </w:p>
          <w:p w:rsidR="000F6B34" w:rsidRPr="004C270C" w:rsidRDefault="00AE2EF2" w:rsidP="00D144D1">
            <w:pPr>
              <w:pStyle w:val="Default"/>
              <w:spacing w:line="480" w:lineRule="exact"/>
              <w:ind w:left="1876" w:hangingChars="670" w:hanging="1876"/>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第二河川局：桃園</w:t>
            </w:r>
            <w:r w:rsidR="00193F32" w:rsidRPr="004C270C">
              <w:rPr>
                <w:rFonts w:eastAsia="標楷體" w:hint="eastAsia"/>
                <w:color w:val="auto"/>
                <w:sz w:val="28"/>
                <w:szCs w:val="28"/>
              </w:rPr>
              <w:t>市</w:t>
            </w:r>
            <w:r w:rsidR="000F6B34" w:rsidRPr="004C270C">
              <w:rPr>
                <w:rFonts w:eastAsia="標楷體"/>
                <w:color w:val="auto"/>
                <w:sz w:val="28"/>
                <w:szCs w:val="28"/>
              </w:rPr>
              <w:t>、新竹縣</w:t>
            </w:r>
            <w:r w:rsidR="00D144D1" w:rsidRPr="004C270C">
              <w:rPr>
                <w:rFonts w:eastAsia="標楷體" w:hint="eastAsia"/>
                <w:color w:val="auto"/>
                <w:sz w:val="28"/>
                <w:szCs w:val="28"/>
              </w:rPr>
              <w:t>、新竹</w:t>
            </w:r>
            <w:r w:rsidR="000F6B34" w:rsidRPr="004C270C">
              <w:rPr>
                <w:rFonts w:eastAsia="標楷體"/>
                <w:color w:val="auto"/>
                <w:sz w:val="28"/>
                <w:szCs w:val="28"/>
              </w:rPr>
              <w:t>市、苗栗縣</w:t>
            </w:r>
          </w:p>
          <w:p w:rsidR="000F6B34" w:rsidRPr="004C270C" w:rsidRDefault="00AE2EF2" w:rsidP="00E72714">
            <w:pPr>
              <w:pStyle w:val="Default"/>
              <w:spacing w:line="480" w:lineRule="exact"/>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第三河川局：臺中市、南投縣</w:t>
            </w:r>
          </w:p>
          <w:p w:rsidR="000F6B34" w:rsidRPr="004C270C" w:rsidRDefault="00AE2EF2" w:rsidP="00E72714">
            <w:pPr>
              <w:pStyle w:val="Default"/>
              <w:spacing w:line="480" w:lineRule="exact"/>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第四河川局：彰化縣</w:t>
            </w:r>
          </w:p>
          <w:p w:rsidR="000F6B34" w:rsidRPr="004C270C" w:rsidRDefault="00AE2EF2" w:rsidP="00E72714">
            <w:pPr>
              <w:pStyle w:val="Default"/>
              <w:spacing w:line="480" w:lineRule="exact"/>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第五河川局：雲林縣、嘉義縣</w:t>
            </w:r>
            <w:r w:rsidR="00D144D1" w:rsidRPr="004C270C">
              <w:rPr>
                <w:rFonts w:eastAsia="標楷體" w:hint="eastAsia"/>
                <w:color w:val="auto"/>
                <w:sz w:val="28"/>
                <w:szCs w:val="28"/>
              </w:rPr>
              <w:t>、嘉義</w:t>
            </w:r>
            <w:r w:rsidR="00AB5496" w:rsidRPr="004C270C">
              <w:rPr>
                <w:rFonts w:eastAsia="標楷體"/>
                <w:color w:val="auto"/>
                <w:sz w:val="28"/>
                <w:szCs w:val="28"/>
              </w:rPr>
              <w:t>市</w:t>
            </w:r>
          </w:p>
          <w:p w:rsidR="000F6B34" w:rsidRPr="004C270C" w:rsidRDefault="00AE2EF2" w:rsidP="00E72714">
            <w:pPr>
              <w:pStyle w:val="Default"/>
              <w:spacing w:line="480" w:lineRule="exact"/>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第六河川局：臺南市、高雄市</w:t>
            </w:r>
          </w:p>
          <w:p w:rsidR="000F6B34" w:rsidRPr="004C270C" w:rsidRDefault="00AE2EF2" w:rsidP="00E72714">
            <w:pPr>
              <w:pStyle w:val="Default"/>
              <w:spacing w:line="480" w:lineRule="exact"/>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第七河川局：屏東縣、澎湖縣</w:t>
            </w:r>
          </w:p>
          <w:p w:rsidR="000F6B34" w:rsidRPr="004C270C" w:rsidRDefault="00AE2EF2" w:rsidP="00E72714">
            <w:pPr>
              <w:pStyle w:val="Default"/>
              <w:spacing w:line="480" w:lineRule="exact"/>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第八河川局：臺東縣、金門縣</w:t>
            </w:r>
          </w:p>
          <w:p w:rsidR="000F6B34" w:rsidRPr="004C270C" w:rsidRDefault="00AE2EF2" w:rsidP="00E72714">
            <w:pPr>
              <w:pStyle w:val="Default"/>
              <w:spacing w:line="480" w:lineRule="exact"/>
              <w:rPr>
                <w:rFonts w:eastAsia="標楷體"/>
                <w:color w:val="auto"/>
                <w:sz w:val="28"/>
                <w:szCs w:val="28"/>
              </w:rPr>
            </w:pPr>
            <w:r w:rsidRPr="004C270C">
              <w:rPr>
                <w:rFonts w:eastAsia="標楷體" w:hint="eastAsia"/>
                <w:color w:val="auto"/>
                <w:sz w:val="28"/>
                <w:szCs w:val="28"/>
              </w:rPr>
              <w:t xml:space="preserve">  </w:t>
            </w:r>
            <w:r w:rsidR="000F6B34" w:rsidRPr="004C270C">
              <w:rPr>
                <w:rFonts w:eastAsia="標楷體"/>
                <w:color w:val="auto"/>
                <w:sz w:val="28"/>
                <w:szCs w:val="28"/>
              </w:rPr>
              <w:t>第九河川局：花蓮縣</w:t>
            </w:r>
          </w:p>
          <w:p w:rsidR="00B50B78" w:rsidRPr="004C270C" w:rsidRDefault="00AE2EF2" w:rsidP="00D5786B">
            <w:pPr>
              <w:pStyle w:val="a3"/>
              <w:spacing w:line="480" w:lineRule="exact"/>
              <w:jc w:val="both"/>
            </w:pPr>
            <w:r w:rsidRPr="004C270C">
              <w:rPr>
                <w:rFonts w:ascii="標楷體" w:eastAsia="標楷體" w:hAnsi="標楷體" w:hint="eastAsia"/>
                <w:sz w:val="28"/>
                <w:szCs w:val="28"/>
              </w:rPr>
              <w:t xml:space="preserve">  </w:t>
            </w:r>
            <w:r w:rsidR="000F6B34" w:rsidRPr="004C270C">
              <w:rPr>
                <w:rFonts w:ascii="標楷體" w:eastAsia="標楷體" w:hAnsi="標楷體"/>
                <w:sz w:val="28"/>
                <w:szCs w:val="28"/>
              </w:rPr>
              <w:t>第十河川局：</w:t>
            </w:r>
            <w:r w:rsidR="00743F8B" w:rsidRPr="004C270C">
              <w:rPr>
                <w:rFonts w:ascii="標楷體" w:eastAsia="標楷體" w:hAnsi="標楷體" w:hint="eastAsia"/>
                <w:sz w:val="28"/>
                <w:szCs w:val="28"/>
              </w:rPr>
              <w:t>臺北市、</w:t>
            </w:r>
            <w:r w:rsidR="000F6B34" w:rsidRPr="004C270C">
              <w:rPr>
                <w:rFonts w:ascii="標楷體" w:eastAsia="標楷體" w:hAnsi="標楷體"/>
                <w:sz w:val="28"/>
                <w:szCs w:val="28"/>
              </w:rPr>
              <w:t>新北市、基隆市</w:t>
            </w:r>
          </w:p>
        </w:tc>
        <w:tc>
          <w:tcPr>
            <w:tcW w:w="3969" w:type="dxa"/>
            <w:tcBorders>
              <w:top w:val="single" w:sz="4" w:space="0" w:color="auto"/>
            </w:tcBorders>
          </w:tcPr>
          <w:p w:rsidR="00F55572" w:rsidRPr="004C270C" w:rsidRDefault="00F55572" w:rsidP="00193021">
            <w:pPr>
              <w:pStyle w:val="aa"/>
              <w:numPr>
                <w:ilvl w:val="0"/>
                <w:numId w:val="36"/>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明定各河川局轄區。</w:t>
            </w:r>
          </w:p>
          <w:p w:rsidR="000F6B34" w:rsidRPr="004C270C" w:rsidRDefault="00F55572" w:rsidP="00A67060">
            <w:pPr>
              <w:pStyle w:val="aa"/>
              <w:numPr>
                <w:ilvl w:val="0"/>
                <w:numId w:val="36"/>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本注意事項考量各河川局討論案件整體性，於本點定義各河川局轄區，以利規範河川局除可討論所轄</w:t>
            </w:r>
            <w:r w:rsidR="00FD77E3" w:rsidRPr="004C270C">
              <w:rPr>
                <w:rFonts w:ascii="標楷體" w:eastAsia="標楷體" w:hAnsi="標楷體" w:hint="eastAsia"/>
                <w:bCs/>
                <w:sz w:val="28"/>
                <w:szCs w:val="28"/>
              </w:rPr>
              <w:t>計畫</w:t>
            </w:r>
            <w:r w:rsidRPr="004C270C">
              <w:rPr>
                <w:rFonts w:ascii="標楷體" w:eastAsia="標楷體" w:hAnsi="標楷體" w:hint="eastAsia"/>
                <w:bCs/>
                <w:sz w:val="28"/>
                <w:szCs w:val="28"/>
              </w:rPr>
              <w:t>外</w:t>
            </w:r>
            <w:r w:rsidR="00FD77E3" w:rsidRPr="004C270C">
              <w:rPr>
                <w:rFonts w:ascii="標楷體" w:eastAsia="標楷體" w:hAnsi="標楷體" w:hint="eastAsia"/>
                <w:bCs/>
                <w:sz w:val="28"/>
                <w:szCs w:val="28"/>
              </w:rPr>
              <w:t>，</w:t>
            </w:r>
            <w:r w:rsidRPr="004C270C">
              <w:rPr>
                <w:rFonts w:ascii="標楷體" w:eastAsia="標楷體" w:hAnsi="標楷體" w:hint="eastAsia"/>
                <w:bCs/>
                <w:sz w:val="28"/>
                <w:szCs w:val="28"/>
              </w:rPr>
              <w:t>可依縣市轄區，將委託代辦或補助縣市政府辦理案件，一併納入討論。</w:t>
            </w:r>
          </w:p>
        </w:tc>
      </w:tr>
      <w:tr w:rsidR="004C270C" w:rsidRPr="004C270C" w:rsidTr="00193021">
        <w:trPr>
          <w:trHeight w:val="1574"/>
        </w:trPr>
        <w:tc>
          <w:tcPr>
            <w:tcW w:w="5954" w:type="dxa"/>
            <w:tcBorders>
              <w:top w:val="single" w:sz="4" w:space="0" w:color="auto"/>
            </w:tcBorders>
          </w:tcPr>
          <w:p w:rsidR="006E2FB3" w:rsidRPr="004C270C" w:rsidRDefault="00480014" w:rsidP="007F2BC1">
            <w:pPr>
              <w:pStyle w:val="a3"/>
              <w:numPr>
                <w:ilvl w:val="0"/>
                <w:numId w:val="5"/>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lastRenderedPageBreak/>
              <w:t>河川局</w:t>
            </w:r>
            <w:r w:rsidR="006E2FB3" w:rsidRPr="004C270C">
              <w:rPr>
                <w:rFonts w:ascii="標楷體" w:eastAsia="標楷體" w:hAnsi="標楷體" w:hint="eastAsia"/>
                <w:bCs/>
                <w:sz w:val="28"/>
                <w:szCs w:val="28"/>
              </w:rPr>
              <w:t>應</w:t>
            </w:r>
            <w:r w:rsidR="009D2753" w:rsidRPr="004C270C">
              <w:rPr>
                <w:rFonts w:ascii="標楷體" w:eastAsia="標楷體" w:hAnsi="標楷體" w:hint="eastAsia"/>
                <w:bCs/>
                <w:sz w:val="28"/>
                <w:szCs w:val="28"/>
              </w:rPr>
              <w:t>成立諮詢小組，</w:t>
            </w:r>
            <w:r w:rsidR="00821B48" w:rsidRPr="004C270C">
              <w:rPr>
                <w:rFonts w:ascii="標楷體" w:eastAsia="標楷體" w:hAnsi="標楷體" w:hint="eastAsia"/>
                <w:bCs/>
                <w:sz w:val="28"/>
                <w:szCs w:val="28"/>
              </w:rPr>
              <w:t>其組成</w:t>
            </w:r>
            <w:r w:rsidR="0046160D" w:rsidRPr="004C270C">
              <w:rPr>
                <w:rFonts w:ascii="標楷體" w:eastAsia="標楷體" w:hAnsi="標楷體" w:hint="eastAsia"/>
                <w:bCs/>
                <w:sz w:val="28"/>
                <w:szCs w:val="28"/>
              </w:rPr>
              <w:t>及召開會議形式</w:t>
            </w:r>
            <w:r w:rsidR="00743F8B" w:rsidRPr="004C270C">
              <w:rPr>
                <w:rFonts w:ascii="標楷體" w:eastAsia="標楷體" w:hAnsi="標楷體" w:hint="eastAsia"/>
                <w:bCs/>
                <w:sz w:val="28"/>
                <w:szCs w:val="28"/>
              </w:rPr>
              <w:t>依</w:t>
            </w:r>
            <w:r w:rsidR="00A1589D" w:rsidRPr="004C270C">
              <w:rPr>
                <w:rFonts w:ascii="標楷體" w:eastAsia="標楷體" w:hAnsi="標楷體" w:hint="eastAsia"/>
                <w:bCs/>
                <w:sz w:val="28"/>
                <w:szCs w:val="28"/>
              </w:rPr>
              <w:t>下列原則</w:t>
            </w:r>
            <w:r w:rsidR="009D2753" w:rsidRPr="004C270C">
              <w:rPr>
                <w:rFonts w:ascii="標楷體" w:eastAsia="標楷體" w:hAnsi="標楷體" w:hint="eastAsia"/>
                <w:bCs/>
                <w:sz w:val="28"/>
                <w:szCs w:val="28"/>
              </w:rPr>
              <w:t>辦理</w:t>
            </w:r>
            <w:r w:rsidRPr="004C270C">
              <w:rPr>
                <w:rFonts w:ascii="標楷體" w:eastAsia="標楷體" w:hAnsi="標楷體" w:hint="eastAsia"/>
                <w:bCs/>
                <w:sz w:val="28"/>
                <w:szCs w:val="28"/>
              </w:rPr>
              <w:t>：</w:t>
            </w:r>
          </w:p>
          <w:p w:rsidR="000036B2" w:rsidRPr="004C270C" w:rsidRDefault="00A1589D" w:rsidP="00993680">
            <w:pPr>
              <w:pStyle w:val="a6"/>
              <w:numPr>
                <w:ilvl w:val="0"/>
                <w:numId w:val="20"/>
              </w:numPr>
              <w:spacing w:line="440" w:lineRule="exact"/>
              <w:rPr>
                <w:rFonts w:ascii="標楷體" w:eastAsia="標楷體" w:hAnsi="標楷體"/>
                <w:sz w:val="28"/>
              </w:rPr>
            </w:pPr>
            <w:r w:rsidRPr="004C270C">
              <w:rPr>
                <w:rFonts w:ascii="標楷體" w:eastAsia="標楷體" w:hAnsi="標楷體" w:hint="eastAsia"/>
                <w:bCs/>
                <w:sz w:val="28"/>
                <w:szCs w:val="28"/>
              </w:rPr>
              <w:t>置</w:t>
            </w:r>
            <w:r w:rsidR="009D2753" w:rsidRPr="004C270C">
              <w:rPr>
                <w:rFonts w:ascii="標楷體" w:eastAsia="標楷體" w:hAnsi="標楷體" w:hint="eastAsia"/>
                <w:bCs/>
                <w:sz w:val="28"/>
                <w:szCs w:val="28"/>
              </w:rPr>
              <w:t>委員</w:t>
            </w:r>
            <w:r w:rsidR="00A96738" w:rsidRPr="004C270C">
              <w:rPr>
                <w:rFonts w:ascii="標楷體" w:eastAsia="標楷體" w:hAnsi="標楷體" w:hint="eastAsia"/>
                <w:bCs/>
                <w:sz w:val="28"/>
                <w:szCs w:val="28"/>
              </w:rPr>
              <w:t>七</w:t>
            </w:r>
            <w:r w:rsidRPr="004C270C">
              <w:rPr>
                <w:rFonts w:ascii="標楷體" w:eastAsia="標楷體" w:hAnsi="標楷體" w:hint="eastAsia"/>
                <w:bCs/>
                <w:sz w:val="28"/>
                <w:szCs w:val="28"/>
              </w:rPr>
              <w:t>人至</w:t>
            </w:r>
            <w:r w:rsidR="00B50B78" w:rsidRPr="004C270C">
              <w:rPr>
                <w:rFonts w:ascii="標楷體" w:eastAsia="標楷體" w:hAnsi="標楷體" w:hint="eastAsia"/>
                <w:bCs/>
                <w:sz w:val="28"/>
                <w:szCs w:val="28"/>
              </w:rPr>
              <w:t>十</w:t>
            </w:r>
            <w:r w:rsidR="00390B46" w:rsidRPr="004C270C">
              <w:rPr>
                <w:rFonts w:ascii="標楷體" w:eastAsia="標楷體" w:hAnsi="標楷體" w:hint="eastAsia"/>
                <w:bCs/>
                <w:sz w:val="28"/>
                <w:szCs w:val="28"/>
              </w:rPr>
              <w:t>四</w:t>
            </w:r>
            <w:r w:rsidRPr="004C270C">
              <w:rPr>
                <w:rFonts w:ascii="標楷體" w:eastAsia="標楷體" w:hAnsi="標楷體" w:hint="eastAsia"/>
                <w:bCs/>
                <w:sz w:val="28"/>
                <w:szCs w:val="28"/>
              </w:rPr>
              <w:t>人</w:t>
            </w:r>
            <w:r w:rsidR="0046160D" w:rsidRPr="004C270C">
              <w:rPr>
                <w:rFonts w:ascii="標楷體" w:eastAsia="標楷體" w:hAnsi="標楷體" w:hint="eastAsia"/>
                <w:bCs/>
                <w:sz w:val="28"/>
                <w:szCs w:val="28"/>
              </w:rPr>
              <w:t>(含召集人及副召集人)</w:t>
            </w:r>
            <w:r w:rsidR="00BE2138" w:rsidRPr="004C270C">
              <w:rPr>
                <w:rFonts w:ascii="標楷體" w:eastAsia="標楷體" w:hAnsi="標楷體" w:hint="eastAsia"/>
                <w:bCs/>
                <w:sz w:val="28"/>
                <w:szCs w:val="28"/>
              </w:rPr>
              <w:t>；召集人一人，由河川局</w:t>
            </w:r>
            <w:r w:rsidR="00AB5496" w:rsidRPr="004C270C">
              <w:rPr>
                <w:rFonts w:ascii="標楷體" w:eastAsia="標楷體" w:hAnsi="標楷體" w:hint="eastAsia"/>
                <w:bCs/>
                <w:sz w:val="28"/>
                <w:szCs w:val="28"/>
              </w:rPr>
              <w:t>局</w:t>
            </w:r>
            <w:r w:rsidR="00BE2138" w:rsidRPr="004C270C">
              <w:rPr>
                <w:rFonts w:ascii="標楷體" w:eastAsia="標楷體" w:hAnsi="標楷體" w:hint="eastAsia"/>
                <w:bCs/>
                <w:sz w:val="28"/>
                <w:szCs w:val="28"/>
              </w:rPr>
              <w:t>長兼任；副召集人一人，由河川局</w:t>
            </w:r>
            <w:r w:rsidR="006878E0" w:rsidRPr="004C270C">
              <w:rPr>
                <w:rFonts w:ascii="標楷體" w:eastAsia="標楷體" w:hAnsi="標楷體" w:hint="eastAsia"/>
                <w:bCs/>
                <w:sz w:val="28"/>
                <w:szCs w:val="28"/>
              </w:rPr>
              <w:t>副局長兼任；</w:t>
            </w:r>
            <w:r w:rsidR="00BE2138" w:rsidRPr="004C270C">
              <w:rPr>
                <w:rFonts w:ascii="標楷體" w:eastAsia="標楷體" w:hAnsi="標楷體" w:hint="eastAsia"/>
                <w:bCs/>
                <w:sz w:val="28"/>
                <w:szCs w:val="28"/>
              </w:rPr>
              <w:t>其餘委員由河川局聘請下列人員擔任之</w:t>
            </w:r>
            <w:r w:rsidR="00046D4D" w:rsidRPr="004C270C">
              <w:rPr>
                <w:rFonts w:ascii="標楷體" w:eastAsia="標楷體" w:hAnsi="標楷體" w:hint="eastAsia"/>
                <w:bCs/>
                <w:sz w:val="28"/>
                <w:szCs w:val="28"/>
              </w:rPr>
              <w:t>：</w:t>
            </w:r>
          </w:p>
          <w:p w:rsidR="006878E0" w:rsidRPr="004C270C" w:rsidRDefault="0046160D" w:rsidP="00C97224">
            <w:pPr>
              <w:pStyle w:val="aa"/>
              <w:numPr>
                <w:ilvl w:val="0"/>
                <w:numId w:val="26"/>
              </w:numPr>
              <w:spacing w:line="480" w:lineRule="exact"/>
              <w:ind w:leftChars="0"/>
              <w:rPr>
                <w:rFonts w:ascii="標楷體" w:eastAsia="標楷體" w:hAnsi="標楷體"/>
                <w:bCs/>
                <w:sz w:val="28"/>
                <w:szCs w:val="28"/>
              </w:rPr>
            </w:pPr>
            <w:r w:rsidRPr="004C270C">
              <w:rPr>
                <w:rFonts w:ascii="標楷體" w:eastAsia="標楷體" w:hAnsi="標楷體" w:hint="eastAsia"/>
                <w:bCs/>
                <w:sz w:val="28"/>
                <w:szCs w:val="28"/>
              </w:rPr>
              <w:t>由</w:t>
            </w:r>
            <w:r w:rsidR="006878E0" w:rsidRPr="004C270C">
              <w:rPr>
                <w:rFonts w:ascii="標楷體" w:eastAsia="標楷體" w:hAnsi="標楷體" w:hint="eastAsia"/>
                <w:bCs/>
                <w:sz w:val="28"/>
                <w:szCs w:val="28"/>
              </w:rPr>
              <w:t>轄區</w:t>
            </w:r>
            <w:r w:rsidR="00BC61C5" w:rsidRPr="004C270C">
              <w:rPr>
                <w:rFonts w:ascii="標楷體" w:eastAsia="標楷體" w:hAnsi="標楷體" w:hint="eastAsia"/>
                <w:bCs/>
                <w:sz w:val="28"/>
                <w:szCs w:val="28"/>
              </w:rPr>
              <w:t>內</w:t>
            </w:r>
            <w:r w:rsidR="006878E0" w:rsidRPr="004C270C">
              <w:rPr>
                <w:rFonts w:ascii="標楷體" w:eastAsia="標楷體" w:hAnsi="標楷體" w:hint="eastAsia"/>
                <w:bCs/>
                <w:sz w:val="28"/>
                <w:szCs w:val="28"/>
              </w:rPr>
              <w:t>直轄市及縣</w:t>
            </w:r>
            <w:r w:rsidR="006878E0" w:rsidRPr="004C270C">
              <w:rPr>
                <w:rFonts w:ascii="標楷體" w:eastAsia="標楷體" w:hAnsi="標楷體"/>
                <w:bCs/>
                <w:sz w:val="28"/>
                <w:szCs w:val="28"/>
              </w:rPr>
              <w:t>(市)政府</w:t>
            </w:r>
            <w:r w:rsidR="006878E0" w:rsidRPr="004C270C">
              <w:rPr>
                <w:rFonts w:ascii="標楷體" w:eastAsia="標楷體" w:hAnsi="標楷體" w:hint="eastAsia"/>
                <w:bCs/>
                <w:sz w:val="28"/>
                <w:szCs w:val="28"/>
              </w:rPr>
              <w:t>首長</w:t>
            </w:r>
            <w:r w:rsidR="006878E0" w:rsidRPr="004C270C">
              <w:rPr>
                <w:rFonts w:ascii="標楷體" w:eastAsia="標楷體" w:hAnsi="標楷體"/>
                <w:bCs/>
                <w:sz w:val="28"/>
                <w:szCs w:val="28"/>
              </w:rPr>
              <w:t>指派</w:t>
            </w:r>
            <w:r w:rsidR="006878E0" w:rsidRPr="004C270C">
              <w:rPr>
                <w:rFonts w:ascii="標楷體" w:eastAsia="標楷體" w:hAnsi="標楷體" w:hint="eastAsia"/>
                <w:bCs/>
                <w:sz w:val="28"/>
                <w:szCs w:val="28"/>
              </w:rPr>
              <w:t>機關</w:t>
            </w:r>
            <w:r w:rsidR="00984B0F" w:rsidRPr="004C270C">
              <w:rPr>
                <w:rFonts w:ascii="標楷體" w:eastAsia="標楷體" w:hAnsi="標楷體" w:hint="eastAsia"/>
                <w:bCs/>
                <w:sz w:val="28"/>
                <w:szCs w:val="28"/>
              </w:rPr>
              <w:t>代表</w:t>
            </w:r>
            <w:r w:rsidR="00A96738" w:rsidRPr="004C270C">
              <w:rPr>
                <w:rFonts w:ascii="標楷體" w:eastAsia="標楷體" w:hAnsi="標楷體" w:hint="eastAsia"/>
                <w:bCs/>
                <w:sz w:val="28"/>
                <w:szCs w:val="28"/>
              </w:rPr>
              <w:t>一人至</w:t>
            </w:r>
            <w:r w:rsidR="006878E0" w:rsidRPr="004C270C">
              <w:rPr>
                <w:rFonts w:ascii="標楷體" w:eastAsia="標楷體" w:hAnsi="標楷體" w:hint="eastAsia"/>
                <w:bCs/>
                <w:sz w:val="28"/>
                <w:szCs w:val="28"/>
              </w:rPr>
              <w:t>四人。</w:t>
            </w:r>
          </w:p>
          <w:p w:rsidR="000036B2" w:rsidRPr="004C270C" w:rsidRDefault="00B06DEB" w:rsidP="00C97224">
            <w:pPr>
              <w:pStyle w:val="aa"/>
              <w:numPr>
                <w:ilvl w:val="0"/>
                <w:numId w:val="26"/>
              </w:numPr>
              <w:spacing w:line="480" w:lineRule="exact"/>
              <w:ind w:leftChars="0"/>
              <w:rPr>
                <w:rFonts w:ascii="標楷體" w:eastAsia="標楷體" w:hAnsi="標楷體"/>
                <w:bCs/>
                <w:sz w:val="28"/>
                <w:szCs w:val="28"/>
              </w:rPr>
            </w:pPr>
            <w:r w:rsidRPr="004C270C">
              <w:rPr>
                <w:rFonts w:ascii="標楷體" w:eastAsia="標楷體" w:hAnsi="標楷體" w:hint="eastAsia"/>
                <w:bCs/>
                <w:sz w:val="28"/>
                <w:szCs w:val="28"/>
              </w:rPr>
              <w:t>水利、水土保持、生態景觀、都市計畫、環境保護及其他相關領域專家學者二至四人。</w:t>
            </w:r>
          </w:p>
          <w:p w:rsidR="002730E0" w:rsidRPr="004C270C" w:rsidRDefault="00B06DEB" w:rsidP="00993680">
            <w:pPr>
              <w:pStyle w:val="aa"/>
              <w:numPr>
                <w:ilvl w:val="0"/>
                <w:numId w:val="26"/>
              </w:numPr>
              <w:spacing w:line="480" w:lineRule="exact"/>
              <w:ind w:leftChars="0"/>
              <w:rPr>
                <w:rFonts w:ascii="標楷體" w:eastAsia="標楷體" w:hAnsi="標楷體"/>
                <w:bCs/>
                <w:sz w:val="28"/>
                <w:szCs w:val="28"/>
              </w:rPr>
            </w:pPr>
            <w:r w:rsidRPr="004C270C">
              <w:rPr>
                <w:rFonts w:ascii="標楷體" w:eastAsia="標楷體" w:hAnsi="標楷體" w:hint="eastAsia"/>
                <w:bCs/>
                <w:sz w:val="28"/>
                <w:szCs w:val="28"/>
              </w:rPr>
              <w:t>民間團體代表二至</w:t>
            </w:r>
            <w:r w:rsidR="00387BA8" w:rsidRPr="004C270C">
              <w:rPr>
                <w:rFonts w:ascii="標楷體" w:eastAsia="標楷體" w:hAnsi="標楷體" w:hint="eastAsia"/>
                <w:bCs/>
                <w:sz w:val="28"/>
                <w:szCs w:val="28"/>
              </w:rPr>
              <w:t>四</w:t>
            </w:r>
            <w:r w:rsidRPr="004C270C">
              <w:rPr>
                <w:rFonts w:ascii="標楷體" w:eastAsia="標楷體" w:hAnsi="標楷體" w:hint="eastAsia"/>
                <w:bCs/>
                <w:sz w:val="28"/>
                <w:szCs w:val="28"/>
              </w:rPr>
              <w:t>人。</w:t>
            </w:r>
          </w:p>
          <w:p w:rsidR="00591BC7" w:rsidRPr="004C270C" w:rsidRDefault="00EF155F" w:rsidP="00984B0F">
            <w:pPr>
              <w:pStyle w:val="a6"/>
              <w:numPr>
                <w:ilvl w:val="0"/>
                <w:numId w:val="20"/>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諮詢小組委員任期二年</w:t>
            </w:r>
            <w:r w:rsidR="00591BC7" w:rsidRPr="004C270C">
              <w:rPr>
                <w:rFonts w:ascii="標楷體" w:eastAsia="標楷體" w:hAnsi="標楷體" w:hint="eastAsia"/>
                <w:bCs/>
                <w:sz w:val="28"/>
                <w:szCs w:val="28"/>
              </w:rPr>
              <w:t>。</w:t>
            </w:r>
          </w:p>
          <w:p w:rsidR="00984B0F" w:rsidRPr="004C270C" w:rsidRDefault="00643858" w:rsidP="00984B0F">
            <w:pPr>
              <w:pStyle w:val="a6"/>
              <w:numPr>
                <w:ilvl w:val="0"/>
                <w:numId w:val="20"/>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河川局</w:t>
            </w:r>
            <w:r w:rsidR="0046160D" w:rsidRPr="004C270C">
              <w:rPr>
                <w:rFonts w:ascii="標楷體" w:eastAsia="標楷體" w:hAnsi="標楷體" w:hint="eastAsia"/>
                <w:bCs/>
                <w:sz w:val="28"/>
                <w:szCs w:val="28"/>
              </w:rPr>
              <w:t>另</w:t>
            </w:r>
            <w:r w:rsidRPr="004C270C">
              <w:rPr>
                <w:rFonts w:ascii="標楷體" w:eastAsia="標楷體" w:hAnsi="標楷體" w:hint="eastAsia"/>
                <w:bCs/>
                <w:sz w:val="28"/>
                <w:szCs w:val="28"/>
              </w:rPr>
              <w:t>應建立人才資料庫名單，</w:t>
            </w:r>
            <w:r w:rsidR="00EF155F" w:rsidRPr="004C270C">
              <w:rPr>
                <w:rFonts w:ascii="標楷體" w:eastAsia="標楷體" w:hAnsi="標楷體" w:hint="eastAsia"/>
                <w:bCs/>
                <w:sz w:val="28"/>
                <w:szCs w:val="28"/>
              </w:rPr>
              <w:t>且</w:t>
            </w:r>
            <w:r w:rsidRPr="004C270C">
              <w:rPr>
                <w:rFonts w:ascii="標楷體" w:eastAsia="標楷體" w:hAnsi="標楷體" w:hint="eastAsia"/>
                <w:bCs/>
                <w:sz w:val="28"/>
                <w:szCs w:val="28"/>
              </w:rPr>
              <w:t>每二年更新一次</w:t>
            </w:r>
            <w:r w:rsidR="00155AB1" w:rsidRPr="004C270C">
              <w:rPr>
                <w:rFonts w:ascii="標楷體" w:eastAsia="標楷體" w:hAnsi="標楷體" w:hint="eastAsia"/>
                <w:bCs/>
                <w:sz w:val="28"/>
                <w:szCs w:val="28"/>
              </w:rPr>
              <w:t>。</w:t>
            </w:r>
          </w:p>
          <w:p w:rsidR="002730E0" w:rsidRPr="004C270C" w:rsidRDefault="00643858" w:rsidP="00FA0A91">
            <w:pPr>
              <w:pStyle w:val="a6"/>
              <w:numPr>
                <w:ilvl w:val="0"/>
                <w:numId w:val="20"/>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諮詢小組</w:t>
            </w:r>
            <w:r w:rsidR="0046160D" w:rsidRPr="004C270C">
              <w:rPr>
                <w:rFonts w:ascii="標楷體" w:eastAsia="標楷體" w:hAnsi="標楷體" w:hint="eastAsia"/>
                <w:bCs/>
                <w:sz w:val="28"/>
                <w:szCs w:val="28"/>
              </w:rPr>
              <w:t>召開</w:t>
            </w:r>
            <w:r w:rsidRPr="004C270C">
              <w:rPr>
                <w:rFonts w:ascii="標楷體" w:eastAsia="標楷體" w:hAnsi="標楷體" w:hint="eastAsia"/>
                <w:bCs/>
                <w:sz w:val="28"/>
                <w:szCs w:val="28"/>
              </w:rPr>
              <w:t>會議</w:t>
            </w:r>
            <w:r w:rsidR="0046160D" w:rsidRPr="004C270C">
              <w:rPr>
                <w:rFonts w:ascii="標楷體" w:eastAsia="標楷體" w:hAnsi="標楷體" w:hint="eastAsia"/>
                <w:bCs/>
                <w:sz w:val="28"/>
                <w:szCs w:val="28"/>
              </w:rPr>
              <w:t>時，</w:t>
            </w:r>
            <w:r w:rsidRPr="004C270C">
              <w:rPr>
                <w:rFonts w:ascii="標楷體" w:eastAsia="標楷體" w:hAnsi="標楷體" w:hint="eastAsia"/>
                <w:bCs/>
                <w:sz w:val="28"/>
                <w:szCs w:val="28"/>
              </w:rPr>
              <w:t>得</w:t>
            </w:r>
            <w:r w:rsidR="002730E0" w:rsidRPr="004C270C">
              <w:rPr>
                <w:rFonts w:ascii="標楷體" w:eastAsia="標楷體" w:hAnsi="標楷體" w:hint="eastAsia"/>
                <w:bCs/>
                <w:sz w:val="28"/>
                <w:szCs w:val="28"/>
              </w:rPr>
              <w:t>依會議討論議題性質，</w:t>
            </w:r>
            <w:r w:rsidR="0046160D" w:rsidRPr="004C270C">
              <w:rPr>
                <w:rFonts w:ascii="標楷體" w:eastAsia="標楷體" w:hAnsi="標楷體" w:hint="eastAsia"/>
                <w:bCs/>
                <w:sz w:val="28"/>
                <w:szCs w:val="28"/>
              </w:rPr>
              <w:t>以</w:t>
            </w:r>
            <w:r w:rsidR="008735AC" w:rsidRPr="004C270C">
              <w:rPr>
                <w:rFonts w:ascii="標楷體" w:eastAsia="標楷體" w:hAnsi="標楷體" w:hint="eastAsia"/>
                <w:bCs/>
                <w:sz w:val="28"/>
                <w:szCs w:val="28"/>
              </w:rPr>
              <w:t>自</w:t>
            </w:r>
            <w:r w:rsidRPr="004C270C">
              <w:rPr>
                <w:rFonts w:ascii="標楷體" w:eastAsia="標楷體" w:hAnsi="標楷體" w:hint="eastAsia"/>
                <w:bCs/>
                <w:sz w:val="28"/>
                <w:szCs w:val="28"/>
              </w:rPr>
              <w:t>人才資料庫</w:t>
            </w:r>
            <w:r w:rsidR="0046160D" w:rsidRPr="004C270C">
              <w:rPr>
                <w:rFonts w:ascii="標楷體" w:eastAsia="標楷體" w:hAnsi="標楷體" w:hint="eastAsia"/>
                <w:bCs/>
                <w:sz w:val="28"/>
                <w:szCs w:val="28"/>
              </w:rPr>
              <w:t>挑</w:t>
            </w:r>
            <w:r w:rsidRPr="004C270C">
              <w:rPr>
                <w:rFonts w:ascii="標楷體" w:eastAsia="標楷體" w:hAnsi="標楷體" w:hint="eastAsia"/>
                <w:bCs/>
                <w:sz w:val="28"/>
                <w:szCs w:val="28"/>
              </w:rPr>
              <w:t>選或</w:t>
            </w:r>
            <w:r w:rsidR="0046160D" w:rsidRPr="004C270C">
              <w:rPr>
                <w:rFonts w:ascii="標楷體" w:eastAsia="標楷體" w:hAnsi="標楷體" w:hint="eastAsia"/>
                <w:bCs/>
                <w:sz w:val="28"/>
                <w:szCs w:val="28"/>
              </w:rPr>
              <w:t>另外</w:t>
            </w:r>
            <w:r w:rsidRPr="004C270C">
              <w:rPr>
                <w:rFonts w:ascii="標楷體" w:eastAsia="標楷體" w:hAnsi="標楷體" w:hint="eastAsia"/>
                <w:bCs/>
                <w:sz w:val="28"/>
                <w:szCs w:val="28"/>
              </w:rPr>
              <w:t>自行遴選</w:t>
            </w:r>
            <w:r w:rsidR="00155AB1" w:rsidRPr="004C270C">
              <w:rPr>
                <w:rFonts w:ascii="標楷體" w:eastAsia="標楷體" w:hAnsi="標楷體" w:hint="eastAsia"/>
                <w:bCs/>
                <w:sz w:val="28"/>
                <w:szCs w:val="28"/>
              </w:rPr>
              <w:t>方式</w:t>
            </w:r>
            <w:r w:rsidR="0046160D" w:rsidRPr="004C270C">
              <w:rPr>
                <w:rFonts w:ascii="標楷體" w:eastAsia="標楷體" w:hAnsi="標楷體" w:hint="eastAsia"/>
                <w:bCs/>
                <w:sz w:val="28"/>
                <w:szCs w:val="28"/>
              </w:rPr>
              <w:t>，</w:t>
            </w:r>
            <w:r w:rsidR="00155AB1" w:rsidRPr="004C270C">
              <w:rPr>
                <w:rFonts w:ascii="標楷體" w:eastAsia="標楷體" w:hAnsi="標楷體" w:hint="eastAsia"/>
                <w:bCs/>
                <w:sz w:val="28"/>
                <w:szCs w:val="28"/>
              </w:rPr>
              <w:t>增加邀請</w:t>
            </w:r>
            <w:r w:rsidR="005F4807" w:rsidRPr="004C270C">
              <w:rPr>
                <w:rFonts w:ascii="標楷體" w:eastAsia="標楷體" w:hAnsi="標楷體" w:hint="eastAsia"/>
                <w:bCs/>
                <w:sz w:val="28"/>
                <w:szCs w:val="28"/>
              </w:rPr>
              <w:t>專家</w:t>
            </w:r>
            <w:r w:rsidR="008735AC" w:rsidRPr="004C270C">
              <w:rPr>
                <w:rFonts w:ascii="標楷體" w:eastAsia="標楷體" w:hAnsi="標楷體" w:hint="eastAsia"/>
                <w:bCs/>
                <w:sz w:val="28"/>
                <w:szCs w:val="28"/>
              </w:rPr>
              <w:t>數人</w:t>
            </w:r>
            <w:r w:rsidRPr="004C270C">
              <w:rPr>
                <w:rFonts w:ascii="標楷體" w:eastAsia="標楷體" w:hAnsi="標楷體" w:hint="eastAsia"/>
                <w:bCs/>
                <w:sz w:val="28"/>
                <w:szCs w:val="28"/>
              </w:rPr>
              <w:t>參與</w:t>
            </w:r>
            <w:r w:rsidR="0046160D" w:rsidRPr="004C270C">
              <w:rPr>
                <w:rFonts w:ascii="標楷體" w:eastAsia="標楷體" w:hAnsi="標楷體" w:hint="eastAsia"/>
                <w:bCs/>
                <w:sz w:val="28"/>
                <w:szCs w:val="28"/>
              </w:rPr>
              <w:t>會議</w:t>
            </w:r>
            <w:r w:rsidRPr="004C270C">
              <w:rPr>
                <w:rFonts w:ascii="標楷體" w:eastAsia="標楷體" w:hAnsi="標楷體" w:hint="eastAsia"/>
                <w:bCs/>
                <w:sz w:val="28"/>
                <w:szCs w:val="28"/>
              </w:rPr>
              <w:t>討論</w:t>
            </w:r>
            <w:r w:rsidR="002730E0" w:rsidRPr="004C270C">
              <w:rPr>
                <w:rFonts w:ascii="標楷體" w:eastAsia="標楷體" w:hAnsi="標楷體" w:hint="eastAsia"/>
                <w:bCs/>
                <w:sz w:val="28"/>
                <w:szCs w:val="28"/>
              </w:rPr>
              <w:t>。</w:t>
            </w:r>
          </w:p>
          <w:p w:rsidR="009D2753" w:rsidRPr="004C270C" w:rsidRDefault="0046160D" w:rsidP="00C97224">
            <w:pPr>
              <w:pStyle w:val="a6"/>
              <w:numPr>
                <w:ilvl w:val="0"/>
                <w:numId w:val="20"/>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會議由召集人邀集召開並主持，</w:t>
            </w:r>
            <w:r w:rsidR="00F9600A" w:rsidRPr="004C270C">
              <w:rPr>
                <w:rFonts w:ascii="標楷體" w:eastAsia="標楷體" w:hAnsi="標楷體" w:hint="eastAsia"/>
                <w:bCs/>
                <w:sz w:val="28"/>
                <w:szCs w:val="28"/>
              </w:rPr>
              <w:t>召集人如無法出席，得</w:t>
            </w:r>
            <w:r w:rsidRPr="004C270C">
              <w:rPr>
                <w:rFonts w:ascii="標楷體" w:eastAsia="標楷體" w:hAnsi="標楷體" w:hint="eastAsia"/>
                <w:bCs/>
                <w:sz w:val="28"/>
                <w:szCs w:val="28"/>
              </w:rPr>
              <w:t>由</w:t>
            </w:r>
            <w:r w:rsidR="00611A1E" w:rsidRPr="004C270C">
              <w:rPr>
                <w:rFonts w:ascii="標楷體" w:eastAsia="標楷體" w:hAnsi="標楷體" w:hint="eastAsia"/>
                <w:bCs/>
                <w:sz w:val="28"/>
                <w:szCs w:val="28"/>
              </w:rPr>
              <w:t>副召集人主持會議</w:t>
            </w:r>
            <w:r w:rsidR="008735AC" w:rsidRPr="004C270C">
              <w:rPr>
                <w:rFonts w:ascii="標楷體" w:eastAsia="標楷體" w:hAnsi="標楷體" w:hint="eastAsia"/>
                <w:bCs/>
                <w:sz w:val="28"/>
                <w:szCs w:val="28"/>
              </w:rPr>
              <w:t>；如均無法出席，得由召集人指派</w:t>
            </w:r>
            <w:r w:rsidR="00581918" w:rsidRPr="004C270C">
              <w:rPr>
                <w:rFonts w:ascii="標楷體" w:eastAsia="標楷體" w:hAnsi="標楷體" w:hint="eastAsia"/>
                <w:bCs/>
                <w:sz w:val="28"/>
                <w:szCs w:val="28"/>
              </w:rPr>
              <w:t>機關內</w:t>
            </w:r>
            <w:r w:rsidR="008735AC" w:rsidRPr="004C270C">
              <w:rPr>
                <w:rFonts w:ascii="標楷體" w:eastAsia="標楷體" w:hAnsi="標楷體" w:hint="eastAsia"/>
                <w:bCs/>
                <w:sz w:val="28"/>
                <w:szCs w:val="28"/>
              </w:rPr>
              <w:t>適當人員代理</w:t>
            </w:r>
            <w:r w:rsidR="00581918" w:rsidRPr="004C270C">
              <w:rPr>
                <w:rFonts w:ascii="標楷體" w:eastAsia="標楷體" w:hAnsi="標楷體" w:hint="eastAsia"/>
                <w:bCs/>
                <w:sz w:val="28"/>
                <w:szCs w:val="28"/>
              </w:rPr>
              <w:t>主持會議</w:t>
            </w:r>
            <w:r w:rsidR="00F9600A" w:rsidRPr="004C270C">
              <w:rPr>
                <w:rFonts w:ascii="標楷體" w:eastAsia="標楷體" w:hAnsi="標楷體" w:hint="eastAsia"/>
                <w:bCs/>
                <w:sz w:val="28"/>
                <w:szCs w:val="28"/>
              </w:rPr>
              <w:t>。</w:t>
            </w:r>
          </w:p>
          <w:p w:rsidR="00A57A20" w:rsidRPr="004C270C" w:rsidRDefault="006E5219" w:rsidP="00D5786B">
            <w:pPr>
              <w:pStyle w:val="a6"/>
              <w:numPr>
                <w:ilvl w:val="0"/>
                <w:numId w:val="20"/>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諮詢</w:t>
            </w:r>
            <w:r w:rsidR="00BD7E0D" w:rsidRPr="004C270C">
              <w:rPr>
                <w:rFonts w:ascii="標楷體" w:eastAsia="標楷體" w:hAnsi="標楷體" w:hint="eastAsia"/>
                <w:bCs/>
                <w:sz w:val="28"/>
                <w:szCs w:val="28"/>
              </w:rPr>
              <w:t>小組</w:t>
            </w:r>
            <w:r w:rsidRPr="004C270C">
              <w:rPr>
                <w:rFonts w:ascii="標楷體" w:eastAsia="標楷體" w:hAnsi="標楷體" w:hint="eastAsia"/>
                <w:bCs/>
                <w:sz w:val="28"/>
                <w:szCs w:val="28"/>
              </w:rPr>
              <w:t>委員除</w:t>
            </w:r>
            <w:r w:rsidR="00FA0A91" w:rsidRPr="004C270C">
              <w:rPr>
                <w:rFonts w:ascii="標楷體" w:eastAsia="標楷體" w:hAnsi="標楷體" w:hint="eastAsia"/>
                <w:bCs/>
                <w:sz w:val="28"/>
                <w:szCs w:val="28"/>
              </w:rPr>
              <w:t>本</w:t>
            </w:r>
            <w:r w:rsidR="008735AC" w:rsidRPr="004C270C">
              <w:rPr>
                <w:rFonts w:ascii="標楷體" w:eastAsia="標楷體" w:hAnsi="標楷體" w:hint="eastAsia"/>
                <w:bCs/>
                <w:sz w:val="28"/>
                <w:szCs w:val="28"/>
              </w:rPr>
              <w:t>署及所屬機關代表</w:t>
            </w:r>
            <w:r w:rsidR="006668C3" w:rsidRPr="004C270C">
              <w:rPr>
                <w:rFonts w:ascii="標楷體" w:eastAsia="標楷體" w:hAnsi="標楷體" w:hint="eastAsia"/>
                <w:bCs/>
                <w:sz w:val="28"/>
                <w:szCs w:val="28"/>
              </w:rPr>
              <w:t>外</w:t>
            </w:r>
            <w:r w:rsidR="00581918" w:rsidRPr="004C270C">
              <w:rPr>
                <w:rFonts w:ascii="標楷體" w:eastAsia="標楷體" w:hAnsi="標楷體" w:hint="eastAsia"/>
                <w:bCs/>
                <w:sz w:val="28"/>
                <w:szCs w:val="28"/>
              </w:rPr>
              <w:t>，</w:t>
            </w:r>
            <w:r w:rsidR="006668C3" w:rsidRPr="004C270C">
              <w:rPr>
                <w:rFonts w:ascii="標楷體" w:eastAsia="標楷體" w:hAnsi="標楷體" w:hint="eastAsia"/>
                <w:bCs/>
                <w:sz w:val="28"/>
                <w:szCs w:val="28"/>
              </w:rPr>
              <w:t>均</w:t>
            </w:r>
            <w:r w:rsidR="00AB5496" w:rsidRPr="004C270C">
              <w:rPr>
                <w:rFonts w:ascii="標楷體" w:eastAsia="標楷體" w:hAnsi="標楷體" w:hint="eastAsia"/>
                <w:bCs/>
                <w:sz w:val="28"/>
                <w:szCs w:val="28"/>
              </w:rPr>
              <w:t>為外聘委員，</w:t>
            </w:r>
            <w:r w:rsidR="005F4807" w:rsidRPr="004C270C">
              <w:rPr>
                <w:rFonts w:ascii="標楷體" w:eastAsia="標楷體" w:hAnsi="標楷體" w:hint="eastAsia"/>
                <w:bCs/>
                <w:sz w:val="28"/>
                <w:szCs w:val="28"/>
              </w:rPr>
              <w:t>出席外聘委員或</w:t>
            </w:r>
            <w:r w:rsidR="00A67060" w:rsidRPr="004C270C">
              <w:rPr>
                <w:rFonts w:ascii="標楷體" w:eastAsia="標楷體" w:hAnsi="標楷體" w:hint="eastAsia"/>
                <w:bCs/>
                <w:sz w:val="28"/>
                <w:szCs w:val="28"/>
              </w:rPr>
              <w:t>河川局依第</w:t>
            </w:r>
            <w:r w:rsidR="00202D06" w:rsidRPr="004C270C">
              <w:rPr>
                <w:rFonts w:ascii="標楷體" w:eastAsia="標楷體" w:hAnsi="標楷體" w:hint="eastAsia"/>
                <w:bCs/>
                <w:sz w:val="28"/>
                <w:szCs w:val="28"/>
              </w:rPr>
              <w:t>四</w:t>
            </w:r>
            <w:r w:rsidR="00A67060" w:rsidRPr="004C270C">
              <w:rPr>
                <w:rFonts w:ascii="標楷體" w:eastAsia="標楷體" w:hAnsi="標楷體" w:hint="eastAsia"/>
                <w:bCs/>
                <w:sz w:val="28"/>
                <w:szCs w:val="28"/>
              </w:rPr>
              <w:t>款邀請之</w:t>
            </w:r>
            <w:r w:rsidR="005F4807" w:rsidRPr="004C270C">
              <w:rPr>
                <w:rFonts w:ascii="標楷體" w:eastAsia="標楷體" w:hAnsi="標楷體" w:hint="eastAsia"/>
                <w:bCs/>
                <w:sz w:val="28"/>
                <w:szCs w:val="28"/>
              </w:rPr>
              <w:t>專家</w:t>
            </w:r>
            <w:r w:rsidR="00990FE4" w:rsidRPr="004C270C">
              <w:rPr>
                <w:rFonts w:ascii="標楷體" w:eastAsia="標楷體" w:hAnsi="標楷體" w:hint="eastAsia"/>
                <w:bCs/>
                <w:sz w:val="28"/>
                <w:szCs w:val="28"/>
              </w:rPr>
              <w:t>得依照「</w:t>
            </w:r>
            <w:hyperlink r:id="rId9" w:history="1">
              <w:r w:rsidR="00990FE4" w:rsidRPr="004C270C">
                <w:rPr>
                  <w:rFonts w:ascii="標楷體" w:eastAsia="標楷體" w:hAnsi="標楷體" w:hint="eastAsia"/>
                  <w:bCs/>
                  <w:sz w:val="28"/>
                  <w:szCs w:val="28"/>
                </w:rPr>
                <w:t>中央政府各機關學校出席費及稿費支給要點</w:t>
              </w:r>
            </w:hyperlink>
            <w:r w:rsidR="00990FE4" w:rsidRPr="004C270C">
              <w:rPr>
                <w:rFonts w:ascii="標楷體" w:eastAsia="標楷體" w:hAnsi="標楷體" w:hint="eastAsia"/>
                <w:bCs/>
                <w:sz w:val="28"/>
                <w:szCs w:val="28"/>
              </w:rPr>
              <w:t>」之規定支領必要之費用。</w:t>
            </w:r>
          </w:p>
          <w:p w:rsidR="007950CB" w:rsidRPr="004C270C" w:rsidRDefault="00FA0A91" w:rsidP="00C97224">
            <w:pPr>
              <w:pStyle w:val="a6"/>
              <w:numPr>
                <w:ilvl w:val="0"/>
                <w:numId w:val="20"/>
              </w:numPr>
              <w:spacing w:line="440" w:lineRule="exact"/>
              <w:jc w:val="both"/>
            </w:pPr>
            <w:r w:rsidRPr="004C270C">
              <w:rPr>
                <w:rFonts w:ascii="標楷體" w:eastAsia="標楷體" w:hAnsi="標楷體" w:hint="eastAsia"/>
                <w:bCs/>
                <w:sz w:val="28"/>
                <w:szCs w:val="28"/>
              </w:rPr>
              <w:t>第一款第三目規定之</w:t>
            </w:r>
            <w:r w:rsidR="007950CB" w:rsidRPr="004C270C">
              <w:rPr>
                <w:rFonts w:ascii="標楷體" w:eastAsia="標楷體" w:hAnsi="標楷體" w:hint="eastAsia"/>
                <w:bCs/>
                <w:sz w:val="28"/>
                <w:szCs w:val="28"/>
              </w:rPr>
              <w:t>民間團體可參考</w:t>
            </w:r>
            <w:r w:rsidR="006E5219" w:rsidRPr="004C270C">
              <w:rPr>
                <w:rFonts w:ascii="標楷體" w:eastAsia="標楷體" w:hAnsi="標楷體" w:hint="eastAsia"/>
                <w:bCs/>
                <w:sz w:val="28"/>
                <w:szCs w:val="28"/>
              </w:rPr>
              <w:lastRenderedPageBreak/>
              <w:t>附表一</w:t>
            </w:r>
            <w:r w:rsidR="007950CB" w:rsidRPr="004C270C">
              <w:rPr>
                <w:rFonts w:ascii="標楷體" w:eastAsia="標楷體" w:hAnsi="標楷體" w:hint="eastAsia"/>
                <w:bCs/>
                <w:sz w:val="28"/>
                <w:szCs w:val="28"/>
              </w:rPr>
              <w:t>「臺灣河川社群名錄」</w:t>
            </w:r>
            <w:r w:rsidR="0061043D" w:rsidRPr="004C270C">
              <w:rPr>
                <w:rFonts w:ascii="標楷體" w:eastAsia="標楷體" w:hAnsi="標楷體" w:hint="eastAsia"/>
                <w:bCs/>
                <w:sz w:val="28"/>
                <w:szCs w:val="28"/>
              </w:rPr>
              <w:t>，並優先聘用在地人才</w:t>
            </w:r>
            <w:r w:rsidR="007950CB" w:rsidRPr="004C270C">
              <w:rPr>
                <w:rFonts w:ascii="標楷體" w:eastAsia="標楷體" w:hAnsi="標楷體" w:hint="eastAsia"/>
                <w:bCs/>
                <w:sz w:val="28"/>
                <w:szCs w:val="28"/>
              </w:rPr>
              <w:t>。</w:t>
            </w:r>
          </w:p>
          <w:p w:rsidR="00BD7E0D" w:rsidRPr="004C270C" w:rsidRDefault="00BD7E0D" w:rsidP="00FE1B1F">
            <w:pPr>
              <w:pStyle w:val="a6"/>
              <w:spacing w:line="440" w:lineRule="exact"/>
              <w:ind w:left="314"/>
              <w:jc w:val="both"/>
            </w:pPr>
          </w:p>
        </w:tc>
        <w:tc>
          <w:tcPr>
            <w:tcW w:w="3969" w:type="dxa"/>
            <w:tcBorders>
              <w:top w:val="single" w:sz="4" w:space="0" w:color="auto"/>
            </w:tcBorders>
          </w:tcPr>
          <w:p w:rsidR="00705FB0" w:rsidRPr="004C270C" w:rsidRDefault="00705FB0" w:rsidP="00193021">
            <w:pPr>
              <w:pStyle w:val="aa"/>
              <w:numPr>
                <w:ilvl w:val="0"/>
                <w:numId w:val="38"/>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lastRenderedPageBreak/>
              <w:t>明定</w:t>
            </w:r>
            <w:r w:rsidR="00B06DEB" w:rsidRPr="004C270C">
              <w:rPr>
                <w:rFonts w:ascii="標楷體" w:eastAsia="標楷體" w:hAnsi="標楷體" w:hint="eastAsia"/>
                <w:bCs/>
                <w:sz w:val="28"/>
                <w:szCs w:val="28"/>
              </w:rPr>
              <w:t>河川局應</w:t>
            </w:r>
            <w:r w:rsidR="001A3E71" w:rsidRPr="004C270C">
              <w:rPr>
                <w:rFonts w:ascii="標楷體" w:eastAsia="標楷體" w:hAnsi="標楷體" w:hint="eastAsia"/>
                <w:bCs/>
                <w:sz w:val="28"/>
                <w:szCs w:val="28"/>
              </w:rPr>
              <w:t>成立諮詢小組</w:t>
            </w:r>
            <w:r w:rsidRPr="004C270C">
              <w:rPr>
                <w:rFonts w:ascii="標楷體" w:eastAsia="標楷體" w:hAnsi="標楷體" w:hint="eastAsia"/>
                <w:bCs/>
                <w:sz w:val="28"/>
                <w:szCs w:val="28"/>
              </w:rPr>
              <w:t>，本點說明諮詢小組</w:t>
            </w:r>
            <w:r w:rsidR="00B06DEB" w:rsidRPr="004C270C">
              <w:rPr>
                <w:rFonts w:ascii="標楷體" w:eastAsia="標楷體" w:hAnsi="標楷體" w:hint="eastAsia"/>
                <w:bCs/>
                <w:sz w:val="28"/>
                <w:szCs w:val="28"/>
              </w:rPr>
              <w:t>委員組成</w:t>
            </w:r>
            <w:r w:rsidR="001A5DB2" w:rsidRPr="004C270C">
              <w:rPr>
                <w:rFonts w:ascii="標楷體" w:eastAsia="標楷體" w:hAnsi="標楷體" w:hint="eastAsia"/>
                <w:bCs/>
                <w:sz w:val="28"/>
                <w:szCs w:val="28"/>
              </w:rPr>
              <w:t>。</w:t>
            </w:r>
          </w:p>
          <w:p w:rsidR="008530E5" w:rsidRPr="004C270C" w:rsidRDefault="008530E5" w:rsidP="00193021">
            <w:pPr>
              <w:pStyle w:val="aa"/>
              <w:numPr>
                <w:ilvl w:val="0"/>
                <w:numId w:val="38"/>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第一款</w:t>
            </w:r>
            <w:r w:rsidR="00D534BB" w:rsidRPr="004C270C">
              <w:rPr>
                <w:rFonts w:ascii="標楷體" w:eastAsia="標楷體" w:hAnsi="標楷體" w:hint="eastAsia"/>
                <w:bCs/>
                <w:sz w:val="28"/>
                <w:szCs w:val="28"/>
              </w:rPr>
              <w:t>明訂</w:t>
            </w:r>
            <w:r w:rsidR="00C97552" w:rsidRPr="004C270C">
              <w:rPr>
                <w:rFonts w:ascii="標楷體" w:eastAsia="標楷體" w:hAnsi="標楷體" w:hint="eastAsia"/>
                <w:bCs/>
                <w:sz w:val="28"/>
                <w:szCs w:val="28"/>
              </w:rPr>
              <w:t>諮詢小組委員除河川局局長外，應邀請縣市政府代表、各領域專家學者、民間團體代表，並保留河川局得依個案性質</w:t>
            </w:r>
            <w:r w:rsidR="004B07B0" w:rsidRPr="004C270C">
              <w:rPr>
                <w:rFonts w:ascii="標楷體" w:eastAsia="標楷體" w:hAnsi="標楷體" w:hint="eastAsia"/>
                <w:bCs/>
                <w:sz w:val="28"/>
                <w:szCs w:val="28"/>
              </w:rPr>
              <w:t>於人才資料庫名單中遴選</w:t>
            </w:r>
            <w:r w:rsidRPr="004C270C">
              <w:rPr>
                <w:rFonts w:ascii="標楷體" w:eastAsia="標楷體" w:hAnsi="標楷體" w:hint="eastAsia"/>
                <w:bCs/>
                <w:sz w:val="28"/>
                <w:szCs w:val="28"/>
              </w:rPr>
              <w:t>委員。</w:t>
            </w:r>
          </w:p>
          <w:p w:rsidR="0063687B" w:rsidRPr="004C270C" w:rsidRDefault="008530E5" w:rsidP="00193021">
            <w:pPr>
              <w:pStyle w:val="aa"/>
              <w:numPr>
                <w:ilvl w:val="0"/>
                <w:numId w:val="38"/>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第二款</w:t>
            </w:r>
            <w:r w:rsidR="00D534BB" w:rsidRPr="004C270C">
              <w:rPr>
                <w:rFonts w:ascii="標楷體" w:eastAsia="標楷體" w:hAnsi="標楷體" w:hint="eastAsia"/>
                <w:bCs/>
                <w:sz w:val="28"/>
                <w:szCs w:val="28"/>
              </w:rPr>
              <w:t>明訂</w:t>
            </w:r>
            <w:r w:rsidRPr="004C270C">
              <w:rPr>
                <w:rFonts w:ascii="標楷體" w:eastAsia="標楷體" w:hAnsi="標楷體" w:hint="eastAsia"/>
                <w:bCs/>
                <w:sz w:val="28"/>
                <w:szCs w:val="28"/>
              </w:rPr>
              <w:t>諮詢小組委員任期為二年。</w:t>
            </w:r>
          </w:p>
          <w:p w:rsidR="0063687B" w:rsidRPr="004C270C" w:rsidRDefault="0063687B" w:rsidP="00193021">
            <w:pPr>
              <w:pStyle w:val="aa"/>
              <w:numPr>
                <w:ilvl w:val="0"/>
                <w:numId w:val="38"/>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第三款</w:t>
            </w:r>
            <w:r w:rsidR="00D534BB" w:rsidRPr="004C270C">
              <w:rPr>
                <w:rFonts w:ascii="標楷體" w:eastAsia="標楷體" w:hAnsi="標楷體" w:hint="eastAsia"/>
                <w:bCs/>
                <w:sz w:val="28"/>
                <w:szCs w:val="28"/>
              </w:rPr>
              <w:t>明訂</w:t>
            </w:r>
            <w:r w:rsidRPr="004C270C">
              <w:rPr>
                <w:rFonts w:ascii="標楷體" w:eastAsia="標楷體" w:hAnsi="標楷體" w:hint="eastAsia"/>
                <w:bCs/>
                <w:sz w:val="28"/>
                <w:szCs w:val="28"/>
              </w:rPr>
              <w:t>河川局應建</w:t>
            </w:r>
            <w:r w:rsidR="004B07B0" w:rsidRPr="004C270C">
              <w:rPr>
                <w:rFonts w:ascii="標楷體" w:eastAsia="標楷體" w:hAnsi="標楷體" w:hint="eastAsia"/>
                <w:bCs/>
                <w:sz w:val="28"/>
                <w:szCs w:val="28"/>
              </w:rPr>
              <w:t>立</w:t>
            </w:r>
            <w:r w:rsidRPr="004C270C">
              <w:rPr>
                <w:rFonts w:ascii="標楷體" w:eastAsia="標楷體" w:hAnsi="標楷體" w:hint="eastAsia"/>
                <w:bCs/>
                <w:sz w:val="28"/>
                <w:szCs w:val="28"/>
              </w:rPr>
              <w:t>人才資料庫名單，並</w:t>
            </w:r>
            <w:r w:rsidR="008735AC" w:rsidRPr="004C270C">
              <w:rPr>
                <w:rFonts w:ascii="標楷體" w:eastAsia="標楷體" w:hAnsi="標楷體" w:hint="eastAsia"/>
                <w:bCs/>
                <w:sz w:val="28"/>
                <w:szCs w:val="28"/>
              </w:rPr>
              <w:t>得依會議討論議題性質，彈性增加遴選數人擔任諮詢小組</w:t>
            </w:r>
            <w:r w:rsidR="005F4807" w:rsidRPr="004C270C">
              <w:rPr>
                <w:rFonts w:ascii="標楷體" w:eastAsia="標楷體" w:hAnsi="標楷體" w:hint="eastAsia"/>
                <w:bCs/>
                <w:sz w:val="28"/>
                <w:szCs w:val="28"/>
              </w:rPr>
              <w:t>專家</w:t>
            </w:r>
            <w:r w:rsidR="008735AC" w:rsidRPr="004C270C">
              <w:rPr>
                <w:rFonts w:ascii="標楷體" w:eastAsia="標楷體" w:hAnsi="標楷體" w:hint="eastAsia"/>
                <w:bCs/>
                <w:sz w:val="28"/>
                <w:szCs w:val="28"/>
              </w:rPr>
              <w:t>參與討論</w:t>
            </w:r>
            <w:r w:rsidRPr="004C270C">
              <w:rPr>
                <w:rFonts w:ascii="標楷體" w:eastAsia="標楷體" w:hAnsi="標楷體" w:hint="eastAsia"/>
                <w:bCs/>
                <w:sz w:val="28"/>
                <w:szCs w:val="28"/>
              </w:rPr>
              <w:t>。</w:t>
            </w:r>
          </w:p>
          <w:p w:rsidR="006E2FB3" w:rsidRPr="004C270C" w:rsidRDefault="0063687B" w:rsidP="00193021">
            <w:pPr>
              <w:pStyle w:val="aa"/>
              <w:numPr>
                <w:ilvl w:val="0"/>
                <w:numId w:val="38"/>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w:t>
            </w:r>
            <w:r w:rsidR="00202D06" w:rsidRPr="004C270C">
              <w:rPr>
                <w:rFonts w:ascii="標楷體" w:eastAsia="標楷體" w:hAnsi="標楷體" w:hint="eastAsia"/>
                <w:bCs/>
                <w:sz w:val="28"/>
                <w:szCs w:val="28"/>
              </w:rPr>
              <w:t>五</w:t>
            </w:r>
            <w:r w:rsidRPr="004C270C">
              <w:rPr>
                <w:rFonts w:ascii="標楷體" w:eastAsia="標楷體" w:hAnsi="標楷體" w:hint="eastAsia"/>
                <w:bCs/>
                <w:sz w:val="28"/>
                <w:szCs w:val="28"/>
              </w:rPr>
              <w:t>款</w:t>
            </w:r>
            <w:r w:rsidR="00D534BB" w:rsidRPr="004C270C">
              <w:rPr>
                <w:rFonts w:ascii="標楷體" w:eastAsia="標楷體" w:hAnsi="標楷體" w:hint="eastAsia"/>
                <w:bCs/>
                <w:sz w:val="28"/>
                <w:szCs w:val="28"/>
              </w:rPr>
              <w:t>明定</w:t>
            </w:r>
            <w:r w:rsidRPr="004C270C">
              <w:rPr>
                <w:rFonts w:ascii="標楷體" w:eastAsia="標楷體" w:hAnsi="標楷體" w:hint="eastAsia"/>
                <w:bCs/>
                <w:sz w:val="28"/>
                <w:szCs w:val="28"/>
              </w:rPr>
              <w:t>會議召集人代理方式。</w:t>
            </w:r>
          </w:p>
          <w:p w:rsidR="005F4807" w:rsidRPr="004C270C" w:rsidRDefault="00EF155F" w:rsidP="00193021">
            <w:pPr>
              <w:pStyle w:val="aa"/>
              <w:numPr>
                <w:ilvl w:val="0"/>
                <w:numId w:val="38"/>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因本注意事項所討論議題以本署所執行之</w:t>
            </w:r>
            <w:r w:rsidR="00155AB1" w:rsidRPr="004C270C">
              <w:rPr>
                <w:rFonts w:ascii="標楷體" w:eastAsia="標楷體" w:hAnsi="標楷體" w:hint="eastAsia"/>
                <w:bCs/>
                <w:sz w:val="28"/>
                <w:szCs w:val="28"/>
              </w:rPr>
              <w:t>各項</w:t>
            </w:r>
            <w:r w:rsidRPr="004C270C">
              <w:rPr>
                <w:rFonts w:ascii="標楷體" w:eastAsia="標楷體" w:hAnsi="標楷體" w:hint="eastAsia"/>
                <w:bCs/>
                <w:sz w:val="28"/>
                <w:szCs w:val="28"/>
              </w:rPr>
              <w:t>計畫為主，縣市政府代表係以政府機關委員身分參加，具政策性諮詢專家性質。</w:t>
            </w:r>
          </w:p>
          <w:p w:rsidR="00087864" w:rsidRPr="004C270C" w:rsidRDefault="0063687B" w:rsidP="00193021">
            <w:pPr>
              <w:pStyle w:val="aa"/>
              <w:numPr>
                <w:ilvl w:val="0"/>
                <w:numId w:val="38"/>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w:t>
            </w:r>
            <w:r w:rsidR="00202D06" w:rsidRPr="004C270C">
              <w:rPr>
                <w:rFonts w:ascii="標楷體" w:eastAsia="標楷體" w:hAnsi="標楷體" w:hint="eastAsia"/>
                <w:bCs/>
                <w:sz w:val="28"/>
                <w:szCs w:val="28"/>
              </w:rPr>
              <w:t>六</w:t>
            </w:r>
            <w:r w:rsidRPr="004C270C">
              <w:rPr>
                <w:rFonts w:ascii="標楷體" w:eastAsia="標楷體" w:hAnsi="標楷體" w:hint="eastAsia"/>
                <w:bCs/>
                <w:sz w:val="28"/>
                <w:szCs w:val="28"/>
              </w:rPr>
              <w:t>款明定</w:t>
            </w:r>
            <w:r w:rsidR="005F4807" w:rsidRPr="004C270C">
              <w:rPr>
                <w:rFonts w:ascii="標楷體" w:eastAsia="標楷體" w:hAnsi="標楷體" w:hint="eastAsia"/>
                <w:bCs/>
                <w:sz w:val="28"/>
                <w:szCs w:val="28"/>
              </w:rPr>
              <w:t>外聘委員及第</w:t>
            </w:r>
            <w:r w:rsidR="00202D06" w:rsidRPr="004C270C">
              <w:rPr>
                <w:rFonts w:ascii="標楷體" w:eastAsia="標楷體" w:hAnsi="標楷體" w:hint="eastAsia"/>
                <w:bCs/>
                <w:sz w:val="28"/>
                <w:szCs w:val="28"/>
              </w:rPr>
              <w:t>四</w:t>
            </w:r>
            <w:r w:rsidR="005F4807" w:rsidRPr="004C270C">
              <w:rPr>
                <w:rFonts w:ascii="標楷體" w:eastAsia="標楷體" w:hAnsi="標楷體" w:hint="eastAsia"/>
                <w:bCs/>
                <w:sz w:val="28"/>
                <w:szCs w:val="28"/>
              </w:rPr>
              <w:t>款所邀請專家得</w:t>
            </w:r>
            <w:r w:rsidRPr="004C270C">
              <w:rPr>
                <w:rFonts w:ascii="標楷體" w:eastAsia="標楷體" w:hAnsi="標楷體" w:hint="eastAsia"/>
                <w:bCs/>
                <w:sz w:val="28"/>
                <w:szCs w:val="28"/>
              </w:rPr>
              <w:t>依「</w:t>
            </w:r>
            <w:hyperlink r:id="rId10" w:history="1">
              <w:r w:rsidRPr="004C270C">
                <w:rPr>
                  <w:rFonts w:ascii="標楷體" w:eastAsia="標楷體" w:hAnsi="標楷體" w:hint="eastAsia"/>
                  <w:bCs/>
                  <w:sz w:val="28"/>
                  <w:szCs w:val="28"/>
                </w:rPr>
                <w:t>中央政府各機關學校出席費及稿費支給要點</w:t>
              </w:r>
            </w:hyperlink>
            <w:r w:rsidRPr="004C270C">
              <w:rPr>
                <w:rFonts w:ascii="標楷體" w:eastAsia="標楷體" w:hAnsi="標楷體" w:hint="eastAsia"/>
                <w:bCs/>
                <w:sz w:val="28"/>
                <w:szCs w:val="28"/>
              </w:rPr>
              <w:t>」</w:t>
            </w:r>
            <w:r w:rsidR="00087864" w:rsidRPr="004C270C">
              <w:rPr>
                <w:rFonts w:ascii="標楷體" w:eastAsia="標楷體" w:hAnsi="標楷體" w:hint="eastAsia"/>
                <w:bCs/>
                <w:sz w:val="28"/>
                <w:szCs w:val="28"/>
              </w:rPr>
              <w:t>規定</w:t>
            </w:r>
            <w:r w:rsidRPr="004C270C">
              <w:rPr>
                <w:rFonts w:ascii="標楷體" w:eastAsia="標楷體" w:hAnsi="標楷體" w:hint="eastAsia"/>
                <w:bCs/>
                <w:sz w:val="28"/>
                <w:szCs w:val="28"/>
              </w:rPr>
              <w:t>給付出席費及交通費</w:t>
            </w:r>
            <w:r w:rsidR="00087864" w:rsidRPr="004C270C">
              <w:rPr>
                <w:rFonts w:ascii="標楷體" w:eastAsia="標楷體" w:hAnsi="標楷體" w:hint="eastAsia"/>
                <w:bCs/>
                <w:sz w:val="28"/>
                <w:szCs w:val="28"/>
              </w:rPr>
              <w:t>等費用</w:t>
            </w:r>
            <w:r w:rsidR="00193021" w:rsidRPr="004C270C">
              <w:rPr>
                <w:rFonts w:ascii="標楷體" w:eastAsia="標楷體" w:hAnsi="標楷體" w:hint="eastAsia"/>
                <w:bCs/>
                <w:sz w:val="28"/>
                <w:szCs w:val="28"/>
              </w:rPr>
              <w:t>。</w:t>
            </w:r>
          </w:p>
          <w:p w:rsidR="0063687B" w:rsidRPr="004C270C" w:rsidRDefault="00087864" w:rsidP="00193021">
            <w:pPr>
              <w:pStyle w:val="aa"/>
              <w:numPr>
                <w:ilvl w:val="0"/>
                <w:numId w:val="38"/>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lastRenderedPageBreak/>
              <w:t>第六</w:t>
            </w:r>
            <w:r w:rsidR="00EF155F" w:rsidRPr="004C270C">
              <w:rPr>
                <w:rFonts w:ascii="標楷體" w:eastAsia="標楷體" w:hAnsi="標楷體" w:hint="eastAsia"/>
                <w:bCs/>
                <w:sz w:val="28"/>
                <w:szCs w:val="28"/>
              </w:rPr>
              <w:t>款</w:t>
            </w:r>
            <w:r w:rsidRPr="004C270C">
              <w:rPr>
                <w:rFonts w:ascii="標楷體" w:eastAsia="標楷體" w:hAnsi="標楷體" w:hint="eastAsia"/>
                <w:bCs/>
                <w:sz w:val="28"/>
                <w:szCs w:val="28"/>
              </w:rPr>
              <w:t>係依據本署「</w:t>
            </w:r>
            <w:r w:rsidRPr="004C270C">
              <w:rPr>
                <w:rFonts w:ascii="標楷體" w:eastAsia="標楷體" w:hAnsi="標楷體"/>
                <w:bCs/>
                <w:sz w:val="28"/>
                <w:szCs w:val="28"/>
              </w:rPr>
              <w:t xml:space="preserve"> 105-106</w:t>
            </w:r>
            <w:r w:rsidRPr="004C270C">
              <w:rPr>
                <w:rFonts w:ascii="標楷體" w:eastAsia="標楷體" w:hAnsi="標楷體" w:hint="eastAsia"/>
                <w:bCs/>
                <w:sz w:val="28"/>
                <w:szCs w:val="28"/>
              </w:rPr>
              <w:t>年度水利社群資源交流與智識網絡推廣」成果更新河川社</w:t>
            </w:r>
            <w:r w:rsidR="00EF155F" w:rsidRPr="004C270C">
              <w:rPr>
                <w:rFonts w:ascii="標楷體" w:eastAsia="標楷體" w:hAnsi="標楷體" w:hint="eastAsia"/>
                <w:bCs/>
                <w:sz w:val="28"/>
                <w:szCs w:val="28"/>
              </w:rPr>
              <w:t>群</w:t>
            </w:r>
            <w:r w:rsidRPr="004C270C">
              <w:rPr>
                <w:rFonts w:ascii="標楷體" w:eastAsia="標楷體" w:hAnsi="標楷體" w:hint="eastAsia"/>
                <w:bCs/>
                <w:sz w:val="28"/>
                <w:szCs w:val="28"/>
              </w:rPr>
              <w:t>名錄，以供河川局於諮詢會彈性依第一款第三目依個案性質邀請相關議題委員</w:t>
            </w:r>
            <w:r w:rsidR="0063687B" w:rsidRPr="004C270C">
              <w:rPr>
                <w:rFonts w:ascii="標楷體" w:eastAsia="標楷體" w:hAnsi="標楷體" w:hint="eastAsia"/>
                <w:bCs/>
                <w:sz w:val="28"/>
                <w:szCs w:val="28"/>
              </w:rPr>
              <w:t>。</w:t>
            </w:r>
            <w:r w:rsidRPr="004C270C">
              <w:rPr>
                <w:rFonts w:ascii="標楷體" w:eastAsia="標楷體" w:hAnsi="標楷體" w:hint="eastAsia"/>
                <w:bCs/>
                <w:sz w:val="28"/>
                <w:szCs w:val="28"/>
              </w:rPr>
              <w:t>人才資料庫名單得參考但不限於本注意事項附表所列團體代表。</w:t>
            </w:r>
          </w:p>
          <w:p w:rsidR="002E0E3C" w:rsidRPr="004C270C" w:rsidRDefault="002E0E3C" w:rsidP="00672F14">
            <w:pPr>
              <w:spacing w:line="440" w:lineRule="exact"/>
              <w:jc w:val="both"/>
              <w:rPr>
                <w:rFonts w:ascii="標楷體" w:eastAsia="標楷體" w:hAnsi="標楷體"/>
                <w:bCs/>
                <w:sz w:val="28"/>
                <w:szCs w:val="28"/>
              </w:rPr>
            </w:pPr>
          </w:p>
        </w:tc>
      </w:tr>
      <w:tr w:rsidR="004C270C" w:rsidRPr="004C270C" w:rsidTr="00193021">
        <w:trPr>
          <w:trHeight w:val="1574"/>
        </w:trPr>
        <w:tc>
          <w:tcPr>
            <w:tcW w:w="5954" w:type="dxa"/>
            <w:tcBorders>
              <w:top w:val="single" w:sz="4" w:space="0" w:color="auto"/>
            </w:tcBorders>
          </w:tcPr>
          <w:p w:rsidR="0029599D" w:rsidRPr="004C270C" w:rsidRDefault="0029599D" w:rsidP="001E380A">
            <w:pPr>
              <w:pStyle w:val="a3"/>
              <w:numPr>
                <w:ilvl w:val="0"/>
                <w:numId w:val="5"/>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lastRenderedPageBreak/>
              <w:t>諮詢小組任務</w:t>
            </w:r>
            <w:r w:rsidR="00FB5EC5" w:rsidRPr="004C270C">
              <w:rPr>
                <w:rFonts w:ascii="標楷體" w:eastAsia="標楷體" w:hAnsi="標楷體" w:hint="eastAsia"/>
                <w:bCs/>
                <w:sz w:val="28"/>
                <w:szCs w:val="28"/>
              </w:rPr>
              <w:t>如下</w:t>
            </w:r>
            <w:r w:rsidRPr="004C270C">
              <w:rPr>
                <w:rFonts w:ascii="標楷體" w:eastAsia="標楷體" w:hAnsi="標楷體" w:hint="eastAsia"/>
                <w:bCs/>
                <w:sz w:val="28"/>
                <w:szCs w:val="28"/>
              </w:rPr>
              <w:t>：</w:t>
            </w:r>
          </w:p>
          <w:p w:rsidR="008A7ABE" w:rsidRPr="004C270C" w:rsidRDefault="00AB6319" w:rsidP="001E380A">
            <w:pPr>
              <w:pStyle w:val="a6"/>
              <w:numPr>
                <w:ilvl w:val="0"/>
                <w:numId w:val="33"/>
              </w:numPr>
              <w:spacing w:line="440" w:lineRule="exact"/>
              <w:jc w:val="both"/>
              <w:rPr>
                <w:rFonts w:ascii="標楷體" w:eastAsia="標楷體" w:hAnsi="標楷體"/>
                <w:bCs/>
                <w:sz w:val="28"/>
                <w:szCs w:val="28"/>
              </w:rPr>
            </w:pPr>
            <w:r w:rsidRPr="004C270C">
              <w:rPr>
                <w:rFonts w:ascii="標楷體" w:eastAsia="標楷體" w:hAnsi="標楷體" w:hint="eastAsia"/>
                <w:sz w:val="28"/>
              </w:rPr>
              <w:t>聽取河川局</w:t>
            </w:r>
            <w:r w:rsidRPr="004C270C">
              <w:rPr>
                <w:rFonts w:ascii="標楷體" w:eastAsia="標楷體" w:hAnsi="標楷體" w:hint="eastAsia"/>
                <w:bCs/>
                <w:sz w:val="28"/>
                <w:szCs w:val="28"/>
              </w:rPr>
              <w:t>各項計畫主要工作及相關溝通活動辦理情形，</w:t>
            </w:r>
            <w:r w:rsidRPr="004C270C">
              <w:rPr>
                <w:rFonts w:ascii="標楷體" w:eastAsia="標楷體" w:hAnsi="標楷體" w:hint="eastAsia"/>
                <w:sz w:val="28"/>
              </w:rPr>
              <w:t>並提供意見</w:t>
            </w:r>
            <w:r w:rsidR="008A7ABE" w:rsidRPr="004C270C">
              <w:rPr>
                <w:rFonts w:ascii="標楷體" w:eastAsia="標楷體" w:hAnsi="標楷體" w:hint="eastAsia"/>
                <w:bCs/>
                <w:sz w:val="28"/>
                <w:szCs w:val="28"/>
              </w:rPr>
              <w:t>。</w:t>
            </w:r>
          </w:p>
          <w:p w:rsidR="0029599D" w:rsidRPr="004C270C" w:rsidRDefault="0029599D" w:rsidP="001E380A">
            <w:pPr>
              <w:pStyle w:val="a6"/>
              <w:numPr>
                <w:ilvl w:val="0"/>
                <w:numId w:val="33"/>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協調整合</w:t>
            </w:r>
            <w:r w:rsidR="00A96738" w:rsidRPr="004C270C">
              <w:rPr>
                <w:rFonts w:ascii="標楷體" w:eastAsia="標楷體" w:hAnsi="標楷體" w:hint="eastAsia"/>
                <w:bCs/>
                <w:sz w:val="28"/>
                <w:szCs w:val="28"/>
              </w:rPr>
              <w:t>民眾</w:t>
            </w:r>
            <w:r w:rsidR="003F3F83" w:rsidRPr="004C270C">
              <w:rPr>
                <w:rFonts w:ascii="標楷體" w:eastAsia="標楷體" w:hAnsi="標楷體" w:hint="eastAsia"/>
                <w:bCs/>
                <w:sz w:val="28"/>
                <w:szCs w:val="28"/>
              </w:rPr>
              <w:t>在地</w:t>
            </w:r>
            <w:r w:rsidRPr="004C270C">
              <w:rPr>
                <w:rFonts w:ascii="標楷體" w:eastAsia="標楷體" w:hAnsi="標楷體" w:hint="eastAsia"/>
                <w:bCs/>
                <w:sz w:val="28"/>
                <w:szCs w:val="28"/>
              </w:rPr>
              <w:t>需求及意見，納入</w:t>
            </w:r>
            <w:r w:rsidR="00A67060" w:rsidRPr="004C270C">
              <w:rPr>
                <w:rFonts w:ascii="標楷體" w:eastAsia="標楷體" w:hAnsi="標楷體" w:hint="eastAsia"/>
                <w:bCs/>
                <w:sz w:val="28"/>
                <w:szCs w:val="28"/>
              </w:rPr>
              <w:t>各項</w:t>
            </w:r>
            <w:r w:rsidRPr="004C270C">
              <w:rPr>
                <w:rFonts w:ascii="標楷體" w:eastAsia="標楷體" w:hAnsi="標楷體" w:hint="eastAsia"/>
                <w:bCs/>
                <w:sz w:val="28"/>
                <w:szCs w:val="28"/>
              </w:rPr>
              <w:t>計畫推動參考。</w:t>
            </w:r>
          </w:p>
          <w:p w:rsidR="0029599D" w:rsidRPr="004C270C" w:rsidRDefault="002872E4" w:rsidP="001E380A">
            <w:pPr>
              <w:pStyle w:val="a6"/>
              <w:numPr>
                <w:ilvl w:val="0"/>
                <w:numId w:val="33"/>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河川局</w:t>
            </w:r>
            <w:r w:rsidR="00A67060" w:rsidRPr="004C270C">
              <w:rPr>
                <w:rFonts w:ascii="標楷體" w:eastAsia="標楷體" w:hAnsi="標楷體" w:hint="eastAsia"/>
                <w:bCs/>
                <w:sz w:val="28"/>
                <w:szCs w:val="28"/>
              </w:rPr>
              <w:t>各項</w:t>
            </w:r>
            <w:r w:rsidR="0029599D" w:rsidRPr="004C270C">
              <w:rPr>
                <w:rFonts w:ascii="標楷體" w:eastAsia="標楷體" w:hAnsi="標楷體" w:hint="eastAsia"/>
                <w:bCs/>
                <w:sz w:val="28"/>
                <w:szCs w:val="28"/>
              </w:rPr>
              <w:t>計畫執行期間</w:t>
            </w:r>
            <w:r w:rsidR="00AB5496" w:rsidRPr="004C270C">
              <w:rPr>
                <w:rFonts w:ascii="標楷體" w:eastAsia="標楷體" w:hAnsi="標楷體" w:hint="eastAsia"/>
                <w:bCs/>
                <w:sz w:val="28"/>
                <w:szCs w:val="28"/>
              </w:rPr>
              <w:t>，</w:t>
            </w:r>
            <w:r w:rsidR="0029599D" w:rsidRPr="004C270C">
              <w:rPr>
                <w:rFonts w:ascii="標楷體" w:eastAsia="標楷體" w:hAnsi="標楷體" w:hint="eastAsia"/>
                <w:bCs/>
                <w:sz w:val="28"/>
                <w:szCs w:val="28"/>
              </w:rPr>
              <w:t>外界關切</w:t>
            </w:r>
            <w:r w:rsidR="00D67459" w:rsidRPr="004C270C">
              <w:rPr>
                <w:rFonts w:ascii="標楷體" w:eastAsia="標楷體" w:hAnsi="標楷體" w:hint="eastAsia"/>
                <w:bCs/>
                <w:sz w:val="28"/>
                <w:szCs w:val="28"/>
              </w:rPr>
              <w:t>、</w:t>
            </w:r>
            <w:r w:rsidR="0029599D" w:rsidRPr="004C270C">
              <w:rPr>
                <w:rFonts w:ascii="標楷體" w:eastAsia="標楷體" w:hAnsi="標楷體" w:hint="eastAsia"/>
                <w:bCs/>
                <w:sz w:val="28"/>
                <w:szCs w:val="28"/>
              </w:rPr>
              <w:t>重大</w:t>
            </w:r>
            <w:r w:rsidR="00D67459" w:rsidRPr="004C270C">
              <w:rPr>
                <w:rFonts w:ascii="標楷體" w:eastAsia="標楷體" w:hAnsi="標楷體" w:hint="eastAsia"/>
                <w:bCs/>
                <w:sz w:val="28"/>
                <w:szCs w:val="28"/>
              </w:rPr>
              <w:t>案件或民眾異議</w:t>
            </w:r>
            <w:r w:rsidR="0029599D" w:rsidRPr="004C270C">
              <w:rPr>
                <w:rFonts w:ascii="標楷體" w:eastAsia="標楷體" w:hAnsi="標楷體" w:hint="eastAsia"/>
                <w:bCs/>
                <w:sz w:val="28"/>
                <w:szCs w:val="28"/>
              </w:rPr>
              <w:t>之意見諮詢及協調事項。</w:t>
            </w:r>
          </w:p>
          <w:p w:rsidR="0029599D" w:rsidRPr="004C270C" w:rsidDel="00FB06B2" w:rsidRDefault="0029599D" w:rsidP="001E380A">
            <w:pPr>
              <w:pStyle w:val="a6"/>
              <w:numPr>
                <w:ilvl w:val="0"/>
                <w:numId w:val="33"/>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其他本署交付之意見諮詢及協調事項。</w:t>
            </w:r>
          </w:p>
        </w:tc>
        <w:tc>
          <w:tcPr>
            <w:tcW w:w="3969" w:type="dxa"/>
            <w:tcBorders>
              <w:top w:val="single" w:sz="4" w:space="0" w:color="auto"/>
            </w:tcBorders>
          </w:tcPr>
          <w:p w:rsidR="003732AD" w:rsidRPr="004C270C" w:rsidRDefault="003732AD" w:rsidP="003732AD">
            <w:pPr>
              <w:pStyle w:val="aa"/>
              <w:numPr>
                <w:ilvl w:val="0"/>
                <w:numId w:val="39"/>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本點</w:t>
            </w:r>
            <w:r w:rsidR="00D052CF" w:rsidRPr="004C270C">
              <w:rPr>
                <w:rFonts w:ascii="標楷體" w:eastAsia="標楷體" w:hAnsi="標楷體" w:hint="eastAsia"/>
                <w:bCs/>
                <w:sz w:val="28"/>
                <w:szCs w:val="28"/>
              </w:rPr>
              <w:t>明定</w:t>
            </w:r>
            <w:r w:rsidR="0029599D" w:rsidRPr="004C270C">
              <w:rPr>
                <w:rFonts w:ascii="標楷體" w:eastAsia="標楷體" w:hAnsi="標楷體" w:hint="eastAsia"/>
                <w:bCs/>
                <w:sz w:val="28"/>
                <w:szCs w:val="28"/>
              </w:rPr>
              <w:t>諮詢小組任務</w:t>
            </w:r>
            <w:r w:rsidRPr="004C270C">
              <w:rPr>
                <w:rFonts w:ascii="標楷體" w:eastAsia="標楷體" w:hAnsi="標楷體" w:hint="eastAsia"/>
                <w:bCs/>
                <w:sz w:val="28"/>
                <w:szCs w:val="28"/>
              </w:rPr>
              <w:t>。</w:t>
            </w:r>
          </w:p>
          <w:p w:rsidR="0029599D" w:rsidRPr="004C270C" w:rsidRDefault="003732AD" w:rsidP="00A9771D">
            <w:pPr>
              <w:pStyle w:val="aa"/>
              <w:numPr>
                <w:ilvl w:val="0"/>
                <w:numId w:val="39"/>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河川局各項計畫於</w:t>
            </w:r>
            <w:r w:rsidR="00A9771D" w:rsidRPr="004C270C">
              <w:rPr>
                <w:rFonts w:ascii="標楷體" w:eastAsia="標楷體" w:hAnsi="標楷體" w:hint="eastAsia"/>
                <w:bCs/>
                <w:sz w:val="28"/>
                <w:szCs w:val="28"/>
              </w:rPr>
              <w:t>注意事項或訂定程序等行政規則均有明定民眾參與方式，諮詢小組之設置</w:t>
            </w:r>
            <w:r w:rsidRPr="004C270C">
              <w:rPr>
                <w:rFonts w:ascii="標楷體" w:eastAsia="標楷體" w:hAnsi="標楷體" w:hint="eastAsia"/>
                <w:bCs/>
                <w:sz w:val="28"/>
                <w:szCs w:val="28"/>
              </w:rPr>
              <w:t>為加強</w:t>
            </w:r>
            <w:r w:rsidR="00A9771D" w:rsidRPr="004C270C">
              <w:rPr>
                <w:rFonts w:ascii="標楷體" w:eastAsia="標楷體" w:hAnsi="標楷體" w:hint="eastAsia"/>
                <w:bCs/>
                <w:sz w:val="28"/>
                <w:szCs w:val="28"/>
              </w:rPr>
              <w:t>各計畫</w:t>
            </w:r>
            <w:r w:rsidRPr="004C270C">
              <w:rPr>
                <w:rFonts w:ascii="標楷體" w:eastAsia="標楷體" w:hAnsi="標楷體" w:hint="eastAsia"/>
                <w:bCs/>
                <w:sz w:val="28"/>
                <w:szCs w:val="28"/>
              </w:rPr>
              <w:t>民眾參與</w:t>
            </w:r>
            <w:r w:rsidR="00A9771D" w:rsidRPr="004C270C">
              <w:rPr>
                <w:rFonts w:ascii="標楷體" w:eastAsia="標楷體" w:hAnsi="標楷體" w:hint="eastAsia"/>
                <w:bCs/>
                <w:sz w:val="28"/>
                <w:szCs w:val="28"/>
              </w:rPr>
              <w:t>之常態組織。</w:t>
            </w:r>
          </w:p>
        </w:tc>
      </w:tr>
      <w:tr w:rsidR="004C270C" w:rsidRPr="004C270C" w:rsidTr="00193021">
        <w:trPr>
          <w:trHeight w:val="827"/>
        </w:trPr>
        <w:tc>
          <w:tcPr>
            <w:tcW w:w="5954" w:type="dxa"/>
            <w:tcBorders>
              <w:top w:val="single" w:sz="4" w:space="0" w:color="auto"/>
            </w:tcBorders>
          </w:tcPr>
          <w:p w:rsidR="00A9771D" w:rsidRPr="004C270C" w:rsidRDefault="00FB5EC5" w:rsidP="002872E4">
            <w:pPr>
              <w:pStyle w:val="aa"/>
              <w:numPr>
                <w:ilvl w:val="0"/>
                <w:numId w:val="5"/>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諮詢小組</w:t>
            </w:r>
            <w:r w:rsidR="00AB5496" w:rsidRPr="004C270C">
              <w:rPr>
                <w:rFonts w:ascii="標楷體" w:eastAsia="標楷體" w:hAnsi="標楷體" w:hint="eastAsia"/>
                <w:bCs/>
                <w:sz w:val="28"/>
                <w:szCs w:val="28"/>
              </w:rPr>
              <w:t>會議</w:t>
            </w:r>
            <w:r w:rsidR="008A1E3B" w:rsidRPr="004C270C">
              <w:rPr>
                <w:rFonts w:ascii="標楷體" w:eastAsia="標楷體" w:hAnsi="標楷體" w:hint="eastAsia"/>
                <w:bCs/>
                <w:sz w:val="28"/>
                <w:szCs w:val="28"/>
              </w:rPr>
              <w:t>以</w:t>
            </w:r>
            <w:r w:rsidRPr="004C270C">
              <w:rPr>
                <w:rFonts w:ascii="標楷體" w:eastAsia="標楷體" w:hAnsi="標楷體" w:hint="eastAsia"/>
                <w:bCs/>
                <w:sz w:val="28"/>
                <w:szCs w:val="28"/>
              </w:rPr>
              <w:t>每年</w:t>
            </w:r>
            <w:r w:rsidR="0029599D" w:rsidRPr="004C270C">
              <w:rPr>
                <w:rFonts w:ascii="標楷體" w:eastAsia="標楷體" w:hAnsi="標楷體" w:hint="eastAsia"/>
                <w:bCs/>
                <w:sz w:val="28"/>
                <w:szCs w:val="28"/>
              </w:rPr>
              <w:t>召開</w:t>
            </w:r>
            <w:r w:rsidR="00315CAA" w:rsidRPr="004C270C">
              <w:rPr>
                <w:rFonts w:ascii="標楷體" w:eastAsia="標楷體" w:hAnsi="標楷體" w:hint="eastAsia"/>
                <w:bCs/>
                <w:sz w:val="28"/>
                <w:szCs w:val="28"/>
              </w:rPr>
              <w:t>二</w:t>
            </w:r>
            <w:r w:rsidRPr="004C270C">
              <w:rPr>
                <w:rFonts w:ascii="標楷體" w:eastAsia="標楷體" w:hAnsi="標楷體" w:hint="eastAsia"/>
                <w:bCs/>
                <w:sz w:val="28"/>
                <w:szCs w:val="28"/>
              </w:rPr>
              <w:t>次為原則</w:t>
            </w:r>
            <w:r w:rsidR="0029599D" w:rsidRPr="004C270C">
              <w:rPr>
                <w:rFonts w:ascii="標楷體" w:eastAsia="標楷體" w:hAnsi="標楷體" w:hint="eastAsia"/>
                <w:bCs/>
                <w:sz w:val="28"/>
                <w:szCs w:val="28"/>
              </w:rPr>
              <w:t>，必要時得召開臨時會議</w:t>
            </w:r>
            <w:r w:rsidR="0048290D" w:rsidRPr="004C270C">
              <w:rPr>
                <w:rFonts w:ascii="標楷體" w:eastAsia="標楷體" w:hAnsi="標楷體" w:hint="eastAsia"/>
                <w:bCs/>
                <w:sz w:val="28"/>
                <w:szCs w:val="28"/>
              </w:rPr>
              <w:t>。</w:t>
            </w:r>
          </w:p>
        </w:tc>
        <w:tc>
          <w:tcPr>
            <w:tcW w:w="3969" w:type="dxa"/>
            <w:tcBorders>
              <w:top w:val="single" w:sz="4" w:space="0" w:color="auto"/>
            </w:tcBorders>
          </w:tcPr>
          <w:p w:rsidR="002E0E3C" w:rsidRPr="004C270C" w:rsidRDefault="00A9771D" w:rsidP="002872E4">
            <w:p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明</w:t>
            </w:r>
            <w:r w:rsidR="006530A8" w:rsidRPr="004C270C">
              <w:rPr>
                <w:rFonts w:ascii="標楷體" w:eastAsia="標楷體" w:hAnsi="標楷體" w:hint="eastAsia"/>
                <w:bCs/>
                <w:sz w:val="28"/>
                <w:szCs w:val="28"/>
              </w:rPr>
              <w:t>定</w:t>
            </w:r>
            <w:r w:rsidR="00F9600A" w:rsidRPr="004C270C">
              <w:rPr>
                <w:rFonts w:ascii="標楷體" w:eastAsia="標楷體" w:hAnsi="標楷體" w:hint="eastAsia"/>
                <w:bCs/>
                <w:sz w:val="28"/>
                <w:szCs w:val="28"/>
              </w:rPr>
              <w:t>諮詢小組</w:t>
            </w:r>
            <w:r w:rsidR="00AB5496" w:rsidRPr="004C270C">
              <w:rPr>
                <w:rFonts w:ascii="標楷體" w:eastAsia="標楷體" w:hAnsi="標楷體" w:hint="eastAsia"/>
                <w:bCs/>
                <w:sz w:val="28"/>
                <w:szCs w:val="28"/>
              </w:rPr>
              <w:t>會議</w:t>
            </w:r>
            <w:r w:rsidR="00F9600A" w:rsidRPr="004C270C">
              <w:rPr>
                <w:rFonts w:ascii="標楷體" w:eastAsia="標楷體" w:hAnsi="標楷體" w:hint="eastAsia"/>
                <w:bCs/>
                <w:sz w:val="28"/>
                <w:szCs w:val="28"/>
              </w:rPr>
              <w:t>頻率</w:t>
            </w:r>
            <w:r w:rsidR="002872E4" w:rsidRPr="004C270C">
              <w:rPr>
                <w:rFonts w:ascii="標楷體" w:eastAsia="標楷體" w:hAnsi="標楷體" w:hint="eastAsia"/>
                <w:bCs/>
                <w:sz w:val="28"/>
                <w:szCs w:val="28"/>
              </w:rPr>
              <w:t>，並保留河川局可視執行情形加開臨時會議之彈性</w:t>
            </w:r>
          </w:p>
        </w:tc>
      </w:tr>
      <w:tr w:rsidR="004C270C" w:rsidRPr="004C270C" w:rsidTr="00193021">
        <w:trPr>
          <w:trHeight w:val="1574"/>
        </w:trPr>
        <w:tc>
          <w:tcPr>
            <w:tcW w:w="5954" w:type="dxa"/>
            <w:tcBorders>
              <w:top w:val="single" w:sz="4" w:space="0" w:color="auto"/>
            </w:tcBorders>
          </w:tcPr>
          <w:p w:rsidR="0029599D" w:rsidRPr="004C270C" w:rsidRDefault="0029599D" w:rsidP="001E380A">
            <w:pPr>
              <w:pStyle w:val="aa"/>
              <w:numPr>
                <w:ilvl w:val="0"/>
                <w:numId w:val="5"/>
              </w:numPr>
              <w:spacing w:line="480" w:lineRule="exact"/>
              <w:ind w:leftChars="0"/>
              <w:rPr>
                <w:rFonts w:ascii="標楷體" w:eastAsia="標楷體" w:hAnsi="標楷體"/>
                <w:bCs/>
                <w:sz w:val="28"/>
                <w:szCs w:val="28"/>
              </w:rPr>
            </w:pPr>
            <w:r w:rsidRPr="004C270C">
              <w:rPr>
                <w:rFonts w:ascii="標楷體" w:eastAsia="標楷體" w:hAnsi="標楷體" w:hint="eastAsia"/>
                <w:bCs/>
                <w:sz w:val="28"/>
                <w:szCs w:val="28"/>
              </w:rPr>
              <w:t>諮詢小組</w:t>
            </w:r>
            <w:r w:rsidR="00C97224" w:rsidRPr="004C270C">
              <w:rPr>
                <w:rFonts w:ascii="標楷體" w:eastAsia="標楷體" w:hAnsi="標楷體" w:hint="eastAsia"/>
                <w:bCs/>
                <w:sz w:val="28"/>
                <w:szCs w:val="28"/>
              </w:rPr>
              <w:t>運作</w:t>
            </w:r>
            <w:r w:rsidRPr="004C270C">
              <w:rPr>
                <w:rFonts w:ascii="標楷體" w:eastAsia="標楷體" w:hAnsi="標楷體" w:hint="eastAsia"/>
                <w:bCs/>
                <w:sz w:val="28"/>
                <w:szCs w:val="28"/>
              </w:rPr>
              <w:t>注意事項</w:t>
            </w:r>
            <w:r w:rsidR="00C97224" w:rsidRPr="004C270C">
              <w:rPr>
                <w:rFonts w:ascii="標楷體" w:eastAsia="標楷體" w:hAnsi="標楷體" w:hint="eastAsia"/>
                <w:bCs/>
                <w:sz w:val="28"/>
                <w:szCs w:val="28"/>
              </w:rPr>
              <w:t>如下</w:t>
            </w:r>
            <w:r w:rsidR="00F9600A" w:rsidRPr="004C270C">
              <w:rPr>
                <w:rFonts w:ascii="標楷體" w:eastAsia="標楷體" w:hAnsi="標楷體" w:hint="eastAsia"/>
                <w:bCs/>
                <w:sz w:val="28"/>
                <w:szCs w:val="28"/>
              </w:rPr>
              <w:t>：</w:t>
            </w:r>
          </w:p>
          <w:p w:rsidR="00F9600A" w:rsidRPr="004C270C" w:rsidRDefault="00F9600A" w:rsidP="001E380A">
            <w:pPr>
              <w:pStyle w:val="a6"/>
              <w:numPr>
                <w:ilvl w:val="0"/>
                <w:numId w:val="34"/>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諮詢小組會議除邀請諮詢小組委員</w:t>
            </w:r>
            <w:r w:rsidR="009A5C39" w:rsidRPr="004C270C">
              <w:rPr>
                <w:rFonts w:ascii="標楷體" w:eastAsia="標楷體" w:hAnsi="標楷體" w:hint="eastAsia"/>
                <w:bCs/>
                <w:sz w:val="28"/>
                <w:szCs w:val="28"/>
              </w:rPr>
              <w:t>及專家</w:t>
            </w:r>
            <w:r w:rsidRPr="004C270C">
              <w:rPr>
                <w:rFonts w:ascii="標楷體" w:eastAsia="標楷體" w:hAnsi="標楷體" w:hint="eastAsia"/>
                <w:bCs/>
                <w:sz w:val="28"/>
                <w:szCs w:val="28"/>
              </w:rPr>
              <w:t>外，得邀請直轄市、縣(市)政府相關業務單位參加，並得依照每次會議擬討論項目另邀請涉及之市區排水、農田水利、</w:t>
            </w:r>
            <w:r w:rsidRPr="004C270C">
              <w:rPr>
                <w:rFonts w:ascii="標楷體" w:eastAsia="標楷體" w:hAnsi="標楷體"/>
                <w:bCs/>
                <w:sz w:val="28"/>
                <w:szCs w:val="28"/>
              </w:rPr>
              <w:t>農</w:t>
            </w:r>
            <w:r w:rsidRPr="004C270C">
              <w:rPr>
                <w:rFonts w:ascii="標楷體" w:eastAsia="標楷體" w:hAnsi="標楷體" w:hint="eastAsia"/>
                <w:bCs/>
                <w:sz w:val="28"/>
                <w:szCs w:val="28"/>
              </w:rPr>
              <w:t>糧(漁)</w:t>
            </w:r>
            <w:r w:rsidRPr="004C270C">
              <w:rPr>
                <w:rFonts w:ascii="標楷體" w:eastAsia="標楷體" w:hAnsi="標楷體"/>
                <w:bCs/>
                <w:sz w:val="28"/>
                <w:szCs w:val="28"/>
              </w:rPr>
              <w:t>業、</w:t>
            </w:r>
            <w:r w:rsidRPr="004C270C">
              <w:rPr>
                <w:rFonts w:ascii="標楷體" w:eastAsia="標楷體" w:hAnsi="標楷體" w:hint="eastAsia"/>
                <w:bCs/>
                <w:sz w:val="28"/>
                <w:szCs w:val="28"/>
              </w:rPr>
              <w:t>都市計畫</w:t>
            </w:r>
            <w:r w:rsidRPr="004C270C">
              <w:rPr>
                <w:rFonts w:ascii="標楷體" w:eastAsia="標楷體" w:hAnsi="標楷體"/>
                <w:bCs/>
                <w:sz w:val="28"/>
                <w:szCs w:val="28"/>
              </w:rPr>
              <w:t>、環境保護</w:t>
            </w:r>
            <w:r w:rsidRPr="004C270C">
              <w:rPr>
                <w:rFonts w:ascii="標楷體" w:eastAsia="標楷體" w:hAnsi="標楷體" w:hint="eastAsia"/>
                <w:bCs/>
                <w:sz w:val="28"/>
                <w:szCs w:val="28"/>
              </w:rPr>
              <w:t>等</w:t>
            </w:r>
            <w:r w:rsidR="00FF5579" w:rsidRPr="004C270C">
              <w:rPr>
                <w:rFonts w:ascii="標楷體" w:eastAsia="標楷體" w:hAnsi="標楷體" w:hint="eastAsia"/>
                <w:bCs/>
                <w:sz w:val="28"/>
                <w:szCs w:val="28"/>
              </w:rPr>
              <w:t>其他</w:t>
            </w:r>
            <w:r w:rsidR="00BD7E0D" w:rsidRPr="004C270C">
              <w:rPr>
                <w:rFonts w:ascii="標楷體" w:eastAsia="標楷體" w:hAnsi="標楷體" w:hint="eastAsia"/>
                <w:bCs/>
                <w:sz w:val="28"/>
                <w:szCs w:val="28"/>
              </w:rPr>
              <w:t>相關單位</w:t>
            </w:r>
            <w:r w:rsidRPr="004C270C">
              <w:rPr>
                <w:rFonts w:ascii="標楷體" w:eastAsia="標楷體" w:hAnsi="標楷體" w:hint="eastAsia"/>
                <w:bCs/>
                <w:sz w:val="28"/>
                <w:szCs w:val="28"/>
              </w:rPr>
              <w:t>及</w:t>
            </w:r>
            <w:r w:rsidR="006223E0" w:rsidRPr="004C270C">
              <w:rPr>
                <w:rFonts w:ascii="標楷體" w:eastAsia="標楷體" w:hAnsi="標楷體" w:hint="eastAsia"/>
                <w:bCs/>
                <w:sz w:val="28"/>
                <w:szCs w:val="28"/>
              </w:rPr>
              <w:t>民眾</w:t>
            </w:r>
            <w:r w:rsidRPr="004C270C">
              <w:rPr>
                <w:rFonts w:ascii="標楷體" w:eastAsia="標楷體" w:hAnsi="標楷體" w:hint="eastAsia"/>
                <w:bCs/>
                <w:sz w:val="28"/>
                <w:szCs w:val="28"/>
              </w:rPr>
              <w:t>參加。</w:t>
            </w:r>
          </w:p>
          <w:p w:rsidR="0029599D" w:rsidRPr="004C270C" w:rsidRDefault="0029599D" w:rsidP="001E380A">
            <w:pPr>
              <w:pStyle w:val="a6"/>
              <w:numPr>
                <w:ilvl w:val="0"/>
                <w:numId w:val="34"/>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河川局應於諮詢小組會議中報告</w:t>
            </w:r>
            <w:r w:rsidR="00A67060" w:rsidRPr="004C270C">
              <w:rPr>
                <w:rFonts w:ascii="標楷體" w:eastAsia="標楷體" w:hAnsi="標楷體" w:hint="eastAsia"/>
                <w:bCs/>
                <w:sz w:val="28"/>
                <w:szCs w:val="28"/>
              </w:rPr>
              <w:t>各項</w:t>
            </w:r>
            <w:r w:rsidR="00BD7E0D" w:rsidRPr="004C270C">
              <w:rPr>
                <w:rFonts w:ascii="標楷體" w:eastAsia="標楷體" w:hAnsi="標楷體" w:hint="eastAsia"/>
                <w:bCs/>
                <w:sz w:val="28"/>
                <w:szCs w:val="28"/>
              </w:rPr>
              <w:lastRenderedPageBreak/>
              <w:t>計畫</w:t>
            </w:r>
            <w:r w:rsidR="00C5283B" w:rsidRPr="004C270C">
              <w:rPr>
                <w:rFonts w:ascii="標楷體" w:eastAsia="標楷體" w:hAnsi="標楷體" w:hint="eastAsia"/>
                <w:bCs/>
                <w:sz w:val="28"/>
                <w:szCs w:val="28"/>
              </w:rPr>
              <w:t>主要工作及相關溝通活動</w:t>
            </w:r>
            <w:r w:rsidRPr="004C270C">
              <w:rPr>
                <w:rFonts w:ascii="標楷體" w:eastAsia="標楷體" w:hAnsi="標楷體" w:hint="eastAsia"/>
                <w:bCs/>
                <w:sz w:val="28"/>
                <w:szCs w:val="28"/>
              </w:rPr>
              <w:t>辦理情形。</w:t>
            </w:r>
          </w:p>
          <w:p w:rsidR="0029599D" w:rsidRPr="004C270C" w:rsidRDefault="002872E4" w:rsidP="001E380A">
            <w:pPr>
              <w:pStyle w:val="a6"/>
              <w:numPr>
                <w:ilvl w:val="0"/>
                <w:numId w:val="34"/>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河川局針對</w:t>
            </w:r>
            <w:r w:rsidR="0029599D" w:rsidRPr="004C270C">
              <w:rPr>
                <w:rFonts w:ascii="標楷體" w:eastAsia="標楷體" w:hAnsi="標楷體" w:hint="eastAsia"/>
                <w:bCs/>
                <w:sz w:val="28"/>
                <w:szCs w:val="28"/>
              </w:rPr>
              <w:t>外界關切、屬重大案件</w:t>
            </w:r>
            <w:r w:rsidR="00C27EAB" w:rsidRPr="004C270C">
              <w:rPr>
                <w:rFonts w:ascii="標楷體" w:eastAsia="標楷體" w:hAnsi="標楷體" w:hint="eastAsia"/>
                <w:bCs/>
                <w:sz w:val="28"/>
                <w:szCs w:val="28"/>
              </w:rPr>
              <w:t>、</w:t>
            </w:r>
            <w:r w:rsidR="0029599D" w:rsidRPr="004C270C">
              <w:rPr>
                <w:rFonts w:ascii="標楷體" w:eastAsia="標楷體" w:hAnsi="標楷體" w:hint="eastAsia"/>
                <w:bCs/>
                <w:sz w:val="28"/>
                <w:szCs w:val="28"/>
              </w:rPr>
              <w:t>或民眾提出異議</w:t>
            </w:r>
            <w:r w:rsidR="00C27EAB" w:rsidRPr="004C270C">
              <w:rPr>
                <w:rFonts w:ascii="標楷體" w:eastAsia="標楷體" w:hAnsi="標楷體" w:hint="eastAsia"/>
                <w:bCs/>
                <w:sz w:val="28"/>
                <w:szCs w:val="28"/>
              </w:rPr>
              <w:t>計畫內容</w:t>
            </w:r>
            <w:r w:rsidR="0029599D" w:rsidRPr="004C270C">
              <w:rPr>
                <w:rFonts w:ascii="標楷體" w:eastAsia="標楷體" w:hAnsi="標楷體" w:hint="eastAsia"/>
                <w:bCs/>
                <w:sz w:val="28"/>
                <w:szCs w:val="28"/>
              </w:rPr>
              <w:t>，得提報諮詢小組討論，</w:t>
            </w:r>
            <w:r w:rsidR="00564DE6" w:rsidRPr="004C270C">
              <w:rPr>
                <w:rFonts w:ascii="標楷體" w:eastAsia="標楷體" w:hAnsi="標楷體" w:hint="eastAsia"/>
                <w:bCs/>
                <w:sz w:val="28"/>
                <w:szCs w:val="28"/>
              </w:rPr>
              <w:t>聽取意見並提供機關決策</w:t>
            </w:r>
            <w:r w:rsidR="0029599D" w:rsidRPr="004C270C">
              <w:rPr>
                <w:rFonts w:ascii="標楷體" w:eastAsia="標楷體" w:hAnsi="標楷體" w:hint="eastAsia"/>
                <w:bCs/>
                <w:sz w:val="28"/>
                <w:szCs w:val="28"/>
              </w:rPr>
              <w:t>參考。</w:t>
            </w:r>
          </w:p>
          <w:p w:rsidR="005B788D" w:rsidRPr="004C270C" w:rsidRDefault="005B788D" w:rsidP="00993680">
            <w:pPr>
              <w:pStyle w:val="a6"/>
              <w:numPr>
                <w:ilvl w:val="0"/>
                <w:numId w:val="34"/>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河川局得邀請</w:t>
            </w:r>
            <w:r w:rsidR="00A3423B" w:rsidRPr="004C270C">
              <w:rPr>
                <w:rFonts w:ascii="標楷體" w:eastAsia="標楷體" w:hAnsi="標楷體" w:hint="eastAsia"/>
                <w:bCs/>
                <w:sz w:val="28"/>
                <w:szCs w:val="28"/>
              </w:rPr>
              <w:t>轄區</w:t>
            </w:r>
            <w:r w:rsidRPr="004C270C">
              <w:rPr>
                <w:rFonts w:ascii="標楷體" w:eastAsia="標楷體" w:hAnsi="標楷體" w:hint="eastAsia"/>
                <w:bCs/>
                <w:sz w:val="28"/>
                <w:szCs w:val="28"/>
              </w:rPr>
              <w:t>直轄市、縣</w:t>
            </w:r>
            <w:r w:rsidRPr="004C270C">
              <w:rPr>
                <w:rFonts w:ascii="標楷體" w:eastAsia="標楷體" w:hAnsi="標楷體"/>
                <w:bCs/>
                <w:sz w:val="28"/>
                <w:szCs w:val="28"/>
              </w:rPr>
              <w:t>(</w:t>
            </w:r>
            <w:r w:rsidRPr="004C270C">
              <w:rPr>
                <w:rFonts w:ascii="標楷體" w:eastAsia="標楷體" w:hAnsi="標楷體" w:hint="eastAsia"/>
                <w:bCs/>
                <w:sz w:val="28"/>
                <w:szCs w:val="28"/>
              </w:rPr>
              <w:t>市</w:t>
            </w:r>
            <w:r w:rsidRPr="004C270C">
              <w:rPr>
                <w:rFonts w:ascii="標楷體" w:eastAsia="標楷體" w:hAnsi="標楷體"/>
                <w:bCs/>
                <w:sz w:val="28"/>
                <w:szCs w:val="28"/>
              </w:rPr>
              <w:t>)</w:t>
            </w:r>
            <w:r w:rsidRPr="004C270C">
              <w:rPr>
                <w:rFonts w:ascii="標楷體" w:eastAsia="標楷體" w:hAnsi="標楷體" w:hint="eastAsia"/>
                <w:bCs/>
                <w:sz w:val="28"/>
                <w:szCs w:val="28"/>
              </w:rPr>
              <w:t>政府報告</w:t>
            </w:r>
            <w:r w:rsidR="00737425" w:rsidRPr="004C270C">
              <w:rPr>
                <w:rFonts w:ascii="標楷體" w:eastAsia="標楷體" w:hAnsi="標楷體" w:hint="eastAsia"/>
                <w:bCs/>
                <w:sz w:val="28"/>
                <w:szCs w:val="28"/>
              </w:rPr>
              <w:t>受</w:t>
            </w:r>
            <w:r w:rsidR="00A67060" w:rsidRPr="004C270C">
              <w:rPr>
                <w:rFonts w:ascii="標楷體" w:eastAsia="標楷體" w:hAnsi="標楷體" w:hint="eastAsia"/>
                <w:bCs/>
                <w:sz w:val="28"/>
                <w:szCs w:val="28"/>
              </w:rPr>
              <w:t>委託代辦或</w:t>
            </w:r>
            <w:r w:rsidR="00737425" w:rsidRPr="004C270C">
              <w:rPr>
                <w:rFonts w:ascii="標楷體" w:eastAsia="標楷體" w:hAnsi="標楷體" w:hint="eastAsia"/>
                <w:bCs/>
                <w:sz w:val="28"/>
                <w:szCs w:val="28"/>
              </w:rPr>
              <w:t>受</w:t>
            </w:r>
            <w:r w:rsidR="00A67060" w:rsidRPr="004C270C">
              <w:rPr>
                <w:rFonts w:ascii="標楷體" w:eastAsia="標楷體" w:hAnsi="標楷體" w:hint="eastAsia"/>
                <w:bCs/>
                <w:sz w:val="28"/>
                <w:szCs w:val="28"/>
              </w:rPr>
              <w:t>補助計畫</w:t>
            </w:r>
            <w:r w:rsidR="00737425" w:rsidRPr="004C270C">
              <w:rPr>
                <w:rFonts w:ascii="標楷體" w:eastAsia="標楷體" w:hAnsi="標楷體" w:hint="eastAsia"/>
                <w:bCs/>
                <w:sz w:val="28"/>
                <w:szCs w:val="28"/>
              </w:rPr>
              <w:t>之</w:t>
            </w:r>
            <w:r w:rsidR="00BC33CE" w:rsidRPr="004C270C">
              <w:rPr>
                <w:rFonts w:ascii="標楷體" w:eastAsia="標楷體" w:hAnsi="標楷體" w:hint="eastAsia"/>
                <w:bCs/>
                <w:sz w:val="28"/>
                <w:szCs w:val="28"/>
              </w:rPr>
              <w:t>主要工作及相關</w:t>
            </w:r>
            <w:r w:rsidRPr="004C270C">
              <w:rPr>
                <w:rFonts w:ascii="標楷體" w:eastAsia="標楷體" w:hAnsi="標楷體" w:hint="eastAsia"/>
                <w:bCs/>
                <w:sz w:val="28"/>
                <w:szCs w:val="28"/>
              </w:rPr>
              <w:t>溝通活動辦理情形。</w:t>
            </w:r>
          </w:p>
          <w:p w:rsidR="001209FB" w:rsidRPr="004C270C" w:rsidRDefault="001209FB" w:rsidP="002872E4">
            <w:pPr>
              <w:pStyle w:val="a6"/>
              <w:numPr>
                <w:ilvl w:val="0"/>
                <w:numId w:val="34"/>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諮詢小組委員</w:t>
            </w:r>
            <w:r w:rsidR="002872E4" w:rsidRPr="004C270C">
              <w:rPr>
                <w:rFonts w:ascii="標楷體" w:eastAsia="標楷體" w:hAnsi="標楷體" w:hint="eastAsia"/>
                <w:bCs/>
                <w:sz w:val="28"/>
                <w:szCs w:val="28"/>
              </w:rPr>
              <w:t>及</w:t>
            </w:r>
            <w:r w:rsidR="001D5EF9" w:rsidRPr="004C270C">
              <w:rPr>
                <w:rFonts w:ascii="標楷體" w:eastAsia="標楷體" w:hAnsi="標楷體" w:hint="eastAsia"/>
                <w:bCs/>
                <w:sz w:val="28"/>
                <w:szCs w:val="28"/>
              </w:rPr>
              <w:t>與</w:t>
            </w:r>
            <w:r w:rsidRPr="004C270C">
              <w:rPr>
                <w:rFonts w:ascii="標楷體" w:eastAsia="標楷體" w:hAnsi="標楷體" w:hint="eastAsia"/>
                <w:bCs/>
                <w:sz w:val="28"/>
                <w:szCs w:val="28"/>
              </w:rPr>
              <w:t>各單位</w:t>
            </w:r>
            <w:r w:rsidR="002872E4" w:rsidRPr="004C270C">
              <w:rPr>
                <w:rFonts w:ascii="標楷體" w:eastAsia="標楷體" w:hAnsi="標楷體" w:hint="eastAsia"/>
                <w:bCs/>
                <w:sz w:val="28"/>
                <w:szCs w:val="28"/>
              </w:rPr>
              <w:t>所</w:t>
            </w:r>
            <w:r w:rsidRPr="004C270C">
              <w:rPr>
                <w:rFonts w:ascii="標楷體" w:eastAsia="標楷體" w:hAnsi="標楷體" w:hint="eastAsia"/>
                <w:bCs/>
                <w:sz w:val="28"/>
                <w:szCs w:val="28"/>
              </w:rPr>
              <w:t>提出意見，河川局應錄案列表追蹤辦理情形。</w:t>
            </w:r>
          </w:p>
        </w:tc>
        <w:tc>
          <w:tcPr>
            <w:tcW w:w="3969" w:type="dxa"/>
            <w:tcBorders>
              <w:top w:val="single" w:sz="4" w:space="0" w:color="auto"/>
            </w:tcBorders>
          </w:tcPr>
          <w:p w:rsidR="0029599D" w:rsidRPr="004C270C" w:rsidRDefault="00D052CF" w:rsidP="006223E0">
            <w:pPr>
              <w:pStyle w:val="aa"/>
              <w:numPr>
                <w:ilvl w:val="0"/>
                <w:numId w:val="44"/>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lastRenderedPageBreak/>
              <w:t>明定</w:t>
            </w:r>
            <w:r w:rsidR="00F9600A" w:rsidRPr="004C270C">
              <w:rPr>
                <w:rFonts w:ascii="標楷體" w:eastAsia="標楷體" w:hAnsi="標楷體" w:hint="eastAsia"/>
                <w:bCs/>
                <w:sz w:val="28"/>
                <w:szCs w:val="28"/>
              </w:rPr>
              <w:t>諮詢小組注意事項</w:t>
            </w:r>
            <w:r w:rsidR="00A3423B" w:rsidRPr="004C270C">
              <w:rPr>
                <w:rFonts w:ascii="標楷體" w:eastAsia="標楷體" w:hAnsi="標楷體" w:hint="eastAsia"/>
                <w:bCs/>
                <w:sz w:val="28"/>
                <w:szCs w:val="28"/>
              </w:rPr>
              <w:t>。</w:t>
            </w:r>
          </w:p>
          <w:p w:rsidR="00A3423B" w:rsidRPr="004C270C" w:rsidRDefault="00A3423B" w:rsidP="006223E0">
            <w:pPr>
              <w:pStyle w:val="aa"/>
              <w:numPr>
                <w:ilvl w:val="0"/>
                <w:numId w:val="44"/>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第一款明定諮詢小組會議得邀請相關單位及</w:t>
            </w:r>
            <w:r w:rsidR="006223E0" w:rsidRPr="004C270C">
              <w:rPr>
                <w:rFonts w:ascii="標楷體" w:eastAsia="標楷體" w:hAnsi="標楷體" w:hint="eastAsia"/>
                <w:bCs/>
                <w:sz w:val="28"/>
                <w:szCs w:val="28"/>
              </w:rPr>
              <w:t>民眾</w:t>
            </w:r>
            <w:r w:rsidRPr="004C270C">
              <w:rPr>
                <w:rFonts w:ascii="標楷體" w:eastAsia="標楷體" w:hAnsi="標楷體" w:hint="eastAsia"/>
                <w:bCs/>
                <w:sz w:val="28"/>
                <w:szCs w:val="28"/>
              </w:rPr>
              <w:t>參加，以利充分意見溝通。</w:t>
            </w:r>
          </w:p>
          <w:p w:rsidR="00A3423B" w:rsidRPr="004C270C" w:rsidRDefault="00A3423B" w:rsidP="006223E0">
            <w:pPr>
              <w:pStyle w:val="aa"/>
              <w:numPr>
                <w:ilvl w:val="0"/>
                <w:numId w:val="44"/>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第二款明定河川局應向諮詢小組會議委員及相關出席人員報告</w:t>
            </w:r>
            <w:r w:rsidR="00CE4590" w:rsidRPr="004C270C">
              <w:rPr>
                <w:rFonts w:ascii="標楷體" w:eastAsia="標楷體" w:hAnsi="標楷體" w:hint="eastAsia"/>
                <w:bCs/>
                <w:sz w:val="28"/>
                <w:szCs w:val="28"/>
              </w:rPr>
              <w:t>各項</w:t>
            </w:r>
            <w:r w:rsidRPr="004C270C">
              <w:rPr>
                <w:rFonts w:ascii="標楷體" w:eastAsia="標楷體" w:hAnsi="標楷體" w:hint="eastAsia"/>
                <w:bCs/>
                <w:sz w:val="28"/>
                <w:szCs w:val="28"/>
              </w:rPr>
              <w:t>計</w:t>
            </w:r>
            <w:r w:rsidRPr="004C270C">
              <w:rPr>
                <w:rFonts w:ascii="標楷體" w:eastAsia="標楷體" w:hAnsi="標楷體" w:hint="eastAsia"/>
                <w:bCs/>
                <w:sz w:val="28"/>
                <w:szCs w:val="28"/>
              </w:rPr>
              <w:lastRenderedPageBreak/>
              <w:t>畫溝通活動辦理情形。</w:t>
            </w:r>
          </w:p>
          <w:p w:rsidR="00A3423B" w:rsidRPr="004C270C" w:rsidRDefault="00A3423B" w:rsidP="006223E0">
            <w:pPr>
              <w:pStyle w:val="aa"/>
              <w:numPr>
                <w:ilvl w:val="0"/>
                <w:numId w:val="44"/>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第三款明定河川局可自行認定所轄</w:t>
            </w:r>
            <w:r w:rsidR="00CE4590" w:rsidRPr="004C270C">
              <w:rPr>
                <w:rFonts w:ascii="標楷體" w:eastAsia="標楷體" w:hAnsi="標楷體" w:hint="eastAsia"/>
                <w:bCs/>
                <w:sz w:val="28"/>
                <w:szCs w:val="28"/>
              </w:rPr>
              <w:t>各項</w:t>
            </w:r>
            <w:r w:rsidR="00800B68" w:rsidRPr="004C270C">
              <w:rPr>
                <w:rFonts w:ascii="標楷體" w:eastAsia="標楷體" w:hAnsi="標楷體" w:hint="eastAsia"/>
                <w:bCs/>
                <w:sz w:val="28"/>
                <w:szCs w:val="28"/>
              </w:rPr>
              <w:t>計畫</w:t>
            </w:r>
            <w:r w:rsidRPr="004C270C">
              <w:rPr>
                <w:rFonts w:ascii="標楷體" w:eastAsia="標楷體" w:hAnsi="標楷體" w:hint="eastAsia"/>
                <w:bCs/>
                <w:sz w:val="28"/>
                <w:szCs w:val="28"/>
              </w:rPr>
              <w:t>有外界關切、重大案件或民眾異議等情況可提報諮詢小組會議討論。</w:t>
            </w:r>
          </w:p>
          <w:p w:rsidR="00A3423B" w:rsidRPr="004C270C" w:rsidRDefault="00A3423B" w:rsidP="006223E0">
            <w:pPr>
              <w:pStyle w:val="aa"/>
              <w:numPr>
                <w:ilvl w:val="0"/>
                <w:numId w:val="44"/>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第四款賦予河川局可邀請轄區內</w:t>
            </w:r>
            <w:r w:rsidR="00817284" w:rsidRPr="004C270C">
              <w:rPr>
                <w:rFonts w:ascii="標楷體" w:eastAsia="標楷體" w:hAnsi="標楷體" w:hint="eastAsia"/>
                <w:bCs/>
                <w:sz w:val="28"/>
                <w:szCs w:val="28"/>
              </w:rPr>
              <w:t>地方政府於諮詢小組會議中報告如</w:t>
            </w:r>
            <w:r w:rsidRPr="004C270C">
              <w:rPr>
                <w:rFonts w:ascii="標楷體" w:eastAsia="標楷體" w:hAnsi="標楷體" w:hint="eastAsia"/>
                <w:bCs/>
                <w:sz w:val="28"/>
                <w:szCs w:val="28"/>
              </w:rPr>
              <w:t>「流域綜合治理計畫」及「縣市管河川及區域排水整體改善計畫」</w:t>
            </w:r>
            <w:r w:rsidR="00817284" w:rsidRPr="004C270C">
              <w:rPr>
                <w:rFonts w:ascii="標楷體" w:eastAsia="標楷體" w:hAnsi="標楷體" w:hint="eastAsia"/>
                <w:bCs/>
                <w:sz w:val="28"/>
                <w:szCs w:val="28"/>
              </w:rPr>
              <w:t>等本署委託代辦或補助計畫之溝通活動，以利加速凝聚</w:t>
            </w:r>
            <w:r w:rsidR="00A67060" w:rsidRPr="004C270C">
              <w:rPr>
                <w:rFonts w:ascii="標楷體" w:eastAsia="標楷體" w:hAnsi="標楷體" w:hint="eastAsia"/>
                <w:bCs/>
                <w:sz w:val="28"/>
                <w:szCs w:val="28"/>
              </w:rPr>
              <w:t>各項</w:t>
            </w:r>
            <w:r w:rsidR="00817284" w:rsidRPr="004C270C">
              <w:rPr>
                <w:rFonts w:ascii="標楷體" w:eastAsia="標楷體" w:hAnsi="標楷體" w:hint="eastAsia"/>
                <w:bCs/>
                <w:sz w:val="28"/>
                <w:szCs w:val="28"/>
              </w:rPr>
              <w:t>計畫推動共識。</w:t>
            </w:r>
          </w:p>
          <w:p w:rsidR="001209FB" w:rsidRPr="004C270C" w:rsidRDefault="001D5EF9" w:rsidP="006223E0">
            <w:pPr>
              <w:pStyle w:val="aa"/>
              <w:numPr>
                <w:ilvl w:val="0"/>
                <w:numId w:val="44"/>
              </w:numPr>
              <w:spacing w:line="440" w:lineRule="exact"/>
              <w:ind w:leftChars="0"/>
              <w:jc w:val="both"/>
              <w:rPr>
                <w:rFonts w:ascii="標楷體" w:eastAsia="標楷體" w:hAnsi="標楷體"/>
                <w:bCs/>
                <w:sz w:val="28"/>
                <w:szCs w:val="28"/>
              </w:rPr>
            </w:pPr>
            <w:r w:rsidRPr="004C270C">
              <w:rPr>
                <w:rFonts w:ascii="標楷體" w:eastAsia="標楷體" w:hAnsi="標楷體" w:hint="eastAsia"/>
                <w:bCs/>
                <w:sz w:val="28"/>
                <w:szCs w:val="28"/>
              </w:rPr>
              <w:t>第五款明定河川局應就相關意見錄案列表追蹤辦理情形。</w:t>
            </w:r>
          </w:p>
        </w:tc>
      </w:tr>
      <w:tr w:rsidR="004C270C" w:rsidRPr="004C270C" w:rsidTr="0095307E">
        <w:trPr>
          <w:trHeight w:val="874"/>
        </w:trPr>
        <w:tc>
          <w:tcPr>
            <w:tcW w:w="5954" w:type="dxa"/>
            <w:tcBorders>
              <w:top w:val="single" w:sz="4" w:space="0" w:color="auto"/>
            </w:tcBorders>
          </w:tcPr>
          <w:p w:rsidR="004E4D88" w:rsidRPr="004C270C" w:rsidRDefault="00643E76" w:rsidP="00643E76">
            <w:pPr>
              <w:pStyle w:val="a3"/>
              <w:numPr>
                <w:ilvl w:val="0"/>
                <w:numId w:val="5"/>
              </w:numPr>
              <w:spacing w:line="440" w:lineRule="exact"/>
              <w:jc w:val="both"/>
              <w:rPr>
                <w:rFonts w:ascii="標楷體" w:eastAsia="標楷體" w:hAnsi="標楷體"/>
                <w:bCs/>
                <w:dstrike/>
                <w:sz w:val="28"/>
                <w:szCs w:val="28"/>
              </w:rPr>
            </w:pPr>
            <w:r w:rsidRPr="004C270C">
              <w:rPr>
                <w:rFonts w:ascii="標楷體" w:eastAsia="標楷體" w:hAnsi="標楷體" w:hint="eastAsia"/>
                <w:bCs/>
                <w:sz w:val="28"/>
                <w:szCs w:val="28"/>
              </w:rPr>
              <w:lastRenderedPageBreak/>
              <w:t>河川局可視計畫推動情形，邀請諮詢小組委員參與各計畫所辦理之溝通活動。</w:t>
            </w:r>
          </w:p>
        </w:tc>
        <w:tc>
          <w:tcPr>
            <w:tcW w:w="3969" w:type="dxa"/>
            <w:tcBorders>
              <w:top w:val="single" w:sz="4" w:space="0" w:color="auto"/>
            </w:tcBorders>
          </w:tcPr>
          <w:p w:rsidR="00ED17E8" w:rsidRPr="004C270C" w:rsidRDefault="00643E76" w:rsidP="00737425">
            <w:p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明定各河川局可視計畫推動情形，邀請諮詢小組委員參與溝通活動，以利取得共識。</w:t>
            </w:r>
          </w:p>
        </w:tc>
      </w:tr>
      <w:tr w:rsidR="004C270C" w:rsidRPr="004C270C" w:rsidTr="00193021">
        <w:trPr>
          <w:trHeight w:val="1574"/>
        </w:trPr>
        <w:tc>
          <w:tcPr>
            <w:tcW w:w="5954" w:type="dxa"/>
            <w:tcBorders>
              <w:top w:val="single" w:sz="4" w:space="0" w:color="auto"/>
            </w:tcBorders>
          </w:tcPr>
          <w:p w:rsidR="007502F6" w:rsidRPr="004C270C" w:rsidRDefault="004E4D88" w:rsidP="009E4306">
            <w:pPr>
              <w:pStyle w:val="a3"/>
              <w:numPr>
                <w:ilvl w:val="0"/>
                <w:numId w:val="5"/>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河川局應指定</w:t>
            </w:r>
            <w:r w:rsidR="001A376E" w:rsidRPr="004C270C">
              <w:rPr>
                <w:rFonts w:ascii="標楷體" w:eastAsia="標楷體" w:hAnsi="標楷體" w:hint="eastAsia"/>
                <w:bCs/>
                <w:sz w:val="28"/>
                <w:szCs w:val="28"/>
              </w:rPr>
              <w:t>單一溝通窗口</w:t>
            </w:r>
            <w:r w:rsidR="00086AB1" w:rsidRPr="004C270C">
              <w:rPr>
                <w:rFonts w:ascii="標楷體" w:eastAsia="標楷體" w:hAnsi="標楷體" w:hint="eastAsia"/>
                <w:bCs/>
                <w:sz w:val="28"/>
                <w:szCs w:val="28"/>
              </w:rPr>
              <w:t>(業務主管及主辦各一人)</w:t>
            </w:r>
            <w:r w:rsidRPr="004C270C">
              <w:rPr>
                <w:rFonts w:ascii="標楷體" w:eastAsia="標楷體" w:hAnsi="標楷體" w:hint="eastAsia"/>
                <w:bCs/>
                <w:sz w:val="28"/>
                <w:szCs w:val="28"/>
              </w:rPr>
              <w:t>，</w:t>
            </w:r>
            <w:r w:rsidR="003325D6" w:rsidRPr="004C270C">
              <w:rPr>
                <w:rFonts w:ascii="標楷體" w:eastAsia="標楷體" w:hAnsi="標楷體" w:hint="eastAsia"/>
                <w:bCs/>
                <w:sz w:val="28"/>
                <w:szCs w:val="28"/>
              </w:rPr>
              <w:t>彙整</w:t>
            </w:r>
            <w:r w:rsidRPr="004C270C">
              <w:rPr>
                <w:rFonts w:ascii="標楷體" w:eastAsia="標楷體" w:hAnsi="標楷體" w:hint="eastAsia"/>
                <w:bCs/>
                <w:sz w:val="28"/>
                <w:szCs w:val="28"/>
              </w:rPr>
              <w:t>地方民情回應</w:t>
            </w:r>
            <w:r w:rsidR="003325D6" w:rsidRPr="004C270C">
              <w:rPr>
                <w:rFonts w:ascii="標楷體" w:eastAsia="標楷體" w:hAnsi="標楷體" w:hint="eastAsia"/>
                <w:bCs/>
                <w:sz w:val="28"/>
                <w:szCs w:val="28"/>
              </w:rPr>
              <w:t>，</w:t>
            </w:r>
            <w:r w:rsidRPr="004C270C">
              <w:rPr>
                <w:rFonts w:ascii="標楷體" w:eastAsia="標楷體" w:hAnsi="標楷體" w:hint="eastAsia"/>
                <w:bCs/>
                <w:sz w:val="28"/>
                <w:szCs w:val="28"/>
              </w:rPr>
              <w:t>於諮詢小組會議彙報溝通結果</w:t>
            </w:r>
            <w:r w:rsidR="00E9098D" w:rsidRPr="004C270C">
              <w:rPr>
                <w:rFonts w:ascii="標楷體" w:eastAsia="標楷體" w:hAnsi="標楷體" w:hint="eastAsia"/>
                <w:bCs/>
                <w:sz w:val="28"/>
                <w:szCs w:val="28"/>
              </w:rPr>
              <w:t>及辦理情形</w:t>
            </w:r>
            <w:r w:rsidR="00BC02D2" w:rsidRPr="004C270C">
              <w:rPr>
                <w:rFonts w:ascii="標楷體" w:eastAsia="標楷體" w:hAnsi="標楷體" w:hint="eastAsia"/>
                <w:bCs/>
                <w:sz w:val="28"/>
                <w:szCs w:val="28"/>
              </w:rPr>
              <w:t>；必要時並</w:t>
            </w:r>
            <w:r w:rsidR="001A376E" w:rsidRPr="004C270C">
              <w:rPr>
                <w:rFonts w:ascii="標楷體" w:eastAsia="標楷體" w:hAnsi="標楷體" w:hint="eastAsia"/>
                <w:bCs/>
                <w:sz w:val="28"/>
                <w:szCs w:val="28"/>
              </w:rPr>
              <w:t>得設立個案機關溝通窗口，以加強溝通。</w:t>
            </w:r>
          </w:p>
        </w:tc>
        <w:tc>
          <w:tcPr>
            <w:tcW w:w="3969" w:type="dxa"/>
            <w:tcBorders>
              <w:top w:val="single" w:sz="4" w:space="0" w:color="auto"/>
            </w:tcBorders>
          </w:tcPr>
          <w:p w:rsidR="00086AB1" w:rsidRPr="004C270C" w:rsidRDefault="00D052CF">
            <w:p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明定</w:t>
            </w:r>
            <w:r w:rsidR="004E4D88" w:rsidRPr="004C270C">
              <w:rPr>
                <w:rFonts w:ascii="標楷體" w:eastAsia="標楷體" w:hAnsi="標楷體" w:hint="eastAsia"/>
                <w:bCs/>
                <w:sz w:val="28"/>
                <w:szCs w:val="28"/>
              </w:rPr>
              <w:t>各河川局應指定</w:t>
            </w:r>
            <w:r w:rsidR="001A376E" w:rsidRPr="004C270C">
              <w:rPr>
                <w:rFonts w:ascii="標楷體" w:eastAsia="標楷體" w:hAnsi="標楷體" w:hint="eastAsia"/>
                <w:bCs/>
                <w:sz w:val="28"/>
                <w:szCs w:val="28"/>
              </w:rPr>
              <w:t>單一</w:t>
            </w:r>
            <w:r w:rsidR="004E4D88" w:rsidRPr="004C270C">
              <w:rPr>
                <w:rFonts w:ascii="標楷體" w:eastAsia="標楷體" w:hAnsi="標楷體" w:hint="eastAsia"/>
                <w:bCs/>
                <w:sz w:val="28"/>
                <w:szCs w:val="28"/>
              </w:rPr>
              <w:t>溝通窗口及窗口人員辦理事項</w:t>
            </w:r>
            <w:r w:rsidR="001A376E" w:rsidRPr="004C270C">
              <w:rPr>
                <w:rFonts w:ascii="標楷體" w:eastAsia="標楷體" w:hAnsi="標楷體" w:hint="eastAsia"/>
                <w:bCs/>
                <w:sz w:val="28"/>
                <w:szCs w:val="28"/>
              </w:rPr>
              <w:t>；並得視個案設立個案機關溝通窗口，以加強溝通。</w:t>
            </w:r>
          </w:p>
        </w:tc>
      </w:tr>
      <w:tr w:rsidR="004C270C" w:rsidRPr="004C270C" w:rsidTr="00193021">
        <w:trPr>
          <w:trHeight w:val="1574"/>
        </w:trPr>
        <w:tc>
          <w:tcPr>
            <w:tcW w:w="5954" w:type="dxa"/>
            <w:tcBorders>
              <w:top w:val="single" w:sz="4" w:space="0" w:color="auto"/>
            </w:tcBorders>
          </w:tcPr>
          <w:p w:rsidR="004E4D88" w:rsidRPr="004C270C" w:rsidRDefault="00AA3ECF" w:rsidP="00993680">
            <w:pPr>
              <w:pStyle w:val="a3"/>
              <w:numPr>
                <w:ilvl w:val="0"/>
                <w:numId w:val="5"/>
              </w:num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河川局應將</w:t>
            </w:r>
            <w:r w:rsidR="00C97224" w:rsidRPr="004C270C">
              <w:rPr>
                <w:rFonts w:ascii="標楷體" w:eastAsia="標楷體" w:hAnsi="標楷體" w:hint="eastAsia"/>
                <w:bCs/>
                <w:sz w:val="28"/>
                <w:szCs w:val="28"/>
              </w:rPr>
              <w:t>溝通</w:t>
            </w:r>
            <w:r w:rsidR="00F21794" w:rsidRPr="004C270C">
              <w:rPr>
                <w:rFonts w:ascii="標楷體" w:eastAsia="標楷體" w:hAnsi="標楷體" w:hint="eastAsia"/>
                <w:bCs/>
                <w:sz w:val="28"/>
                <w:szCs w:val="28"/>
              </w:rPr>
              <w:t>窗口名單，</w:t>
            </w:r>
            <w:r w:rsidR="003325D6" w:rsidRPr="004C270C">
              <w:rPr>
                <w:rFonts w:ascii="標楷體" w:eastAsia="標楷體" w:hAnsi="標楷體" w:hint="eastAsia"/>
                <w:bCs/>
                <w:sz w:val="28"/>
                <w:szCs w:val="28"/>
              </w:rPr>
              <w:t>連同諮詢小組委員</w:t>
            </w:r>
            <w:r w:rsidR="00F21794" w:rsidRPr="004C270C">
              <w:rPr>
                <w:rFonts w:ascii="標楷體" w:eastAsia="標楷體" w:hAnsi="標楷體" w:hint="eastAsia"/>
                <w:bCs/>
                <w:sz w:val="28"/>
                <w:szCs w:val="28"/>
              </w:rPr>
              <w:t>名單</w:t>
            </w:r>
            <w:r w:rsidR="00F21794" w:rsidRPr="004C270C">
              <w:rPr>
                <w:rFonts w:ascii="標楷體" w:eastAsia="標楷體" w:hAnsi="標楷體"/>
                <w:b/>
                <w:bCs/>
                <w:sz w:val="28"/>
                <w:szCs w:val="28"/>
              </w:rPr>
              <w:t xml:space="preserve"> </w:t>
            </w:r>
            <w:r w:rsidR="003325D6" w:rsidRPr="004C270C">
              <w:rPr>
                <w:rFonts w:ascii="標楷體" w:eastAsia="標楷體" w:hAnsi="標楷體"/>
                <w:b/>
                <w:bCs/>
                <w:sz w:val="28"/>
                <w:szCs w:val="28"/>
              </w:rPr>
              <w:t>(</w:t>
            </w:r>
            <w:r w:rsidR="00F21794" w:rsidRPr="004C270C">
              <w:rPr>
                <w:rFonts w:ascii="標楷體" w:eastAsia="標楷體" w:hAnsi="標楷體" w:hint="eastAsia"/>
                <w:b/>
                <w:bCs/>
                <w:sz w:val="28"/>
                <w:szCs w:val="28"/>
              </w:rPr>
              <w:t>格式</w:t>
            </w:r>
            <w:r w:rsidR="003325D6" w:rsidRPr="004C270C">
              <w:rPr>
                <w:rFonts w:ascii="標楷體" w:eastAsia="標楷體" w:hAnsi="標楷體" w:hint="eastAsia"/>
                <w:b/>
                <w:bCs/>
                <w:sz w:val="28"/>
                <w:szCs w:val="28"/>
              </w:rPr>
              <w:t>如附表二</w:t>
            </w:r>
            <w:r w:rsidR="003325D6" w:rsidRPr="004C270C">
              <w:rPr>
                <w:rFonts w:ascii="標楷體" w:eastAsia="標楷體" w:hAnsi="標楷體"/>
                <w:b/>
                <w:bCs/>
                <w:sz w:val="28"/>
                <w:szCs w:val="28"/>
              </w:rPr>
              <w:t>)</w:t>
            </w:r>
            <w:r w:rsidR="003325D6" w:rsidRPr="004C270C">
              <w:rPr>
                <w:rFonts w:ascii="標楷體" w:eastAsia="標楷體" w:hAnsi="標楷體" w:hint="eastAsia"/>
                <w:bCs/>
                <w:sz w:val="28"/>
                <w:szCs w:val="28"/>
              </w:rPr>
              <w:t>報本署備查，人員異動時亦同</w:t>
            </w:r>
            <w:r w:rsidRPr="004C270C">
              <w:rPr>
                <w:rFonts w:ascii="標楷體" w:eastAsia="標楷體" w:hAnsi="標楷體" w:hint="eastAsia"/>
                <w:bCs/>
                <w:sz w:val="28"/>
                <w:szCs w:val="28"/>
              </w:rPr>
              <w:t>。</w:t>
            </w:r>
          </w:p>
        </w:tc>
        <w:tc>
          <w:tcPr>
            <w:tcW w:w="3969" w:type="dxa"/>
            <w:tcBorders>
              <w:top w:val="single" w:sz="4" w:space="0" w:color="auto"/>
            </w:tcBorders>
          </w:tcPr>
          <w:p w:rsidR="00A744BD" w:rsidRPr="004C270C" w:rsidRDefault="00D052CF" w:rsidP="00907881">
            <w:p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t>明定</w:t>
            </w:r>
            <w:r w:rsidR="007502F6" w:rsidRPr="004C270C">
              <w:rPr>
                <w:rFonts w:ascii="標楷體" w:eastAsia="標楷體" w:hAnsi="標楷體" w:hint="eastAsia"/>
                <w:bCs/>
                <w:sz w:val="28"/>
                <w:szCs w:val="28"/>
              </w:rPr>
              <w:t>河川局應報本署備查內容</w:t>
            </w:r>
            <w:r w:rsidR="00685539" w:rsidRPr="004C270C">
              <w:rPr>
                <w:rFonts w:ascii="標楷體" w:eastAsia="標楷體" w:hAnsi="標楷體" w:hint="eastAsia"/>
                <w:bCs/>
                <w:sz w:val="28"/>
                <w:szCs w:val="28"/>
              </w:rPr>
              <w:t>為溝通窗口名單及諮詢小組委員名單。</w:t>
            </w:r>
          </w:p>
        </w:tc>
      </w:tr>
      <w:tr w:rsidR="00F81287" w:rsidRPr="004C270C" w:rsidTr="00193021">
        <w:trPr>
          <w:trHeight w:val="449"/>
        </w:trPr>
        <w:tc>
          <w:tcPr>
            <w:tcW w:w="5954" w:type="dxa"/>
            <w:tcBorders>
              <w:top w:val="single" w:sz="4" w:space="0" w:color="auto"/>
              <w:bottom w:val="single" w:sz="4" w:space="0" w:color="auto"/>
            </w:tcBorders>
          </w:tcPr>
          <w:p w:rsidR="00AA3ECF" w:rsidRPr="004C270C" w:rsidRDefault="00AA3ECF" w:rsidP="00D31B64">
            <w:pPr>
              <w:pStyle w:val="a3"/>
              <w:numPr>
                <w:ilvl w:val="0"/>
                <w:numId w:val="5"/>
              </w:numPr>
              <w:spacing w:line="440" w:lineRule="exact"/>
              <w:jc w:val="both"/>
              <w:rPr>
                <w:rFonts w:ascii="標楷體" w:eastAsia="標楷體" w:hAnsi="標楷體"/>
                <w:sz w:val="28"/>
                <w:szCs w:val="28"/>
              </w:rPr>
            </w:pPr>
            <w:r w:rsidRPr="004C270C">
              <w:rPr>
                <w:rFonts w:ascii="標楷體" w:eastAsia="標楷體" w:hAnsi="標楷體" w:hint="eastAsia"/>
                <w:bCs/>
                <w:sz w:val="28"/>
                <w:szCs w:val="28"/>
              </w:rPr>
              <w:t>河川局</w:t>
            </w:r>
            <w:r w:rsidR="00F21794" w:rsidRPr="004C270C">
              <w:rPr>
                <w:rFonts w:ascii="標楷體" w:eastAsia="標楷體" w:hAnsi="標楷體" w:hint="eastAsia"/>
                <w:bCs/>
                <w:sz w:val="28"/>
                <w:szCs w:val="28"/>
              </w:rPr>
              <w:t>應於全球資訊網成立</w:t>
            </w:r>
            <w:r w:rsidR="001209FB" w:rsidRPr="004C270C">
              <w:rPr>
                <w:rFonts w:ascii="標楷體" w:eastAsia="標楷體" w:hAnsi="標楷體" w:hint="eastAsia"/>
                <w:bCs/>
                <w:sz w:val="28"/>
                <w:szCs w:val="28"/>
              </w:rPr>
              <w:t>在地諮詢小</w:t>
            </w:r>
            <w:r w:rsidR="001209FB" w:rsidRPr="004C270C">
              <w:rPr>
                <w:rFonts w:ascii="標楷體" w:eastAsia="標楷體" w:hAnsi="標楷體" w:hint="eastAsia"/>
                <w:bCs/>
                <w:sz w:val="28"/>
                <w:szCs w:val="28"/>
              </w:rPr>
              <w:lastRenderedPageBreak/>
              <w:t>組</w:t>
            </w:r>
            <w:r w:rsidR="00F21794" w:rsidRPr="004C270C">
              <w:rPr>
                <w:rFonts w:ascii="標楷體" w:eastAsia="標楷體" w:hAnsi="標楷體" w:hint="eastAsia"/>
                <w:bCs/>
                <w:sz w:val="28"/>
                <w:szCs w:val="28"/>
              </w:rPr>
              <w:t>專區，</w:t>
            </w:r>
            <w:r w:rsidR="00BC02D2" w:rsidRPr="004C270C">
              <w:rPr>
                <w:rFonts w:ascii="標楷體" w:eastAsia="標楷體" w:hAnsi="標楷體" w:hint="eastAsia"/>
                <w:bCs/>
                <w:sz w:val="28"/>
                <w:szCs w:val="28"/>
              </w:rPr>
              <w:t>並</w:t>
            </w:r>
            <w:r w:rsidRPr="004C270C">
              <w:rPr>
                <w:rFonts w:ascii="標楷體" w:eastAsia="標楷體" w:hAnsi="標楷體" w:hint="eastAsia"/>
                <w:bCs/>
                <w:sz w:val="28"/>
                <w:szCs w:val="28"/>
              </w:rPr>
              <w:t>依政府資訊公開法</w:t>
            </w:r>
            <w:r w:rsidR="0061043D" w:rsidRPr="004C270C">
              <w:rPr>
                <w:rFonts w:ascii="標楷體" w:eastAsia="標楷體" w:hAnsi="標楷體" w:hint="eastAsia"/>
                <w:bCs/>
                <w:sz w:val="28"/>
                <w:szCs w:val="28"/>
              </w:rPr>
              <w:t>及個人資訊保護法</w:t>
            </w:r>
            <w:r w:rsidRPr="004C270C">
              <w:rPr>
                <w:rFonts w:ascii="標楷體" w:eastAsia="標楷體" w:hAnsi="標楷體" w:hint="eastAsia"/>
                <w:bCs/>
                <w:sz w:val="28"/>
                <w:szCs w:val="28"/>
              </w:rPr>
              <w:t>將以下資訊公開：</w:t>
            </w:r>
          </w:p>
          <w:p w:rsidR="00114B08" w:rsidRPr="004C270C" w:rsidRDefault="00C01ECC" w:rsidP="00E72714">
            <w:pPr>
              <w:pStyle w:val="aa"/>
              <w:numPr>
                <w:ilvl w:val="0"/>
                <w:numId w:val="31"/>
              </w:numPr>
              <w:spacing w:line="480" w:lineRule="exact"/>
              <w:ind w:leftChars="0" w:left="1134" w:hanging="566"/>
              <w:rPr>
                <w:rFonts w:ascii="標楷體" w:eastAsia="標楷體" w:hAnsi="標楷體"/>
                <w:bCs/>
                <w:sz w:val="28"/>
                <w:szCs w:val="28"/>
              </w:rPr>
            </w:pPr>
            <w:r w:rsidRPr="004C270C">
              <w:rPr>
                <w:rFonts w:ascii="標楷體" w:eastAsia="標楷體" w:hAnsi="標楷體" w:hint="eastAsia"/>
                <w:bCs/>
                <w:sz w:val="28"/>
                <w:szCs w:val="28"/>
              </w:rPr>
              <w:t>本署諮詢小組</w:t>
            </w:r>
            <w:r w:rsidR="00114B08" w:rsidRPr="004C270C">
              <w:rPr>
                <w:rFonts w:ascii="標楷體" w:eastAsia="標楷體" w:hAnsi="標楷體" w:hint="eastAsia"/>
                <w:bCs/>
                <w:sz w:val="28"/>
                <w:szCs w:val="28"/>
              </w:rPr>
              <w:t>相關法規。</w:t>
            </w:r>
          </w:p>
          <w:p w:rsidR="006C45A4" w:rsidRPr="004C270C" w:rsidRDefault="00A67060" w:rsidP="00E72714">
            <w:pPr>
              <w:pStyle w:val="aa"/>
              <w:numPr>
                <w:ilvl w:val="0"/>
                <w:numId w:val="31"/>
              </w:numPr>
              <w:spacing w:line="480" w:lineRule="exact"/>
              <w:ind w:leftChars="0" w:left="1134" w:hanging="566"/>
              <w:rPr>
                <w:rFonts w:ascii="標楷體" w:eastAsia="標楷體" w:hAnsi="標楷體"/>
                <w:bCs/>
                <w:sz w:val="28"/>
                <w:szCs w:val="28"/>
              </w:rPr>
            </w:pPr>
            <w:r w:rsidRPr="004C270C">
              <w:rPr>
                <w:rFonts w:ascii="標楷體" w:eastAsia="標楷體" w:hAnsi="標楷體" w:hint="eastAsia"/>
                <w:bCs/>
                <w:sz w:val="28"/>
                <w:szCs w:val="28"/>
              </w:rPr>
              <w:t>各項</w:t>
            </w:r>
            <w:r w:rsidR="006C45A4" w:rsidRPr="004C270C">
              <w:rPr>
                <w:rFonts w:ascii="標楷體" w:eastAsia="標楷體" w:hAnsi="標楷體" w:hint="eastAsia"/>
                <w:bCs/>
                <w:sz w:val="28"/>
                <w:szCs w:val="28"/>
              </w:rPr>
              <w:t>計畫名稱、核定工程內容摘要。</w:t>
            </w:r>
          </w:p>
          <w:p w:rsidR="006C45A4" w:rsidRPr="004C270C" w:rsidRDefault="00F21794">
            <w:pPr>
              <w:pStyle w:val="aa"/>
              <w:numPr>
                <w:ilvl w:val="0"/>
                <w:numId w:val="31"/>
              </w:numPr>
              <w:spacing w:line="480" w:lineRule="exact"/>
              <w:ind w:leftChars="0" w:left="1134" w:hanging="566"/>
              <w:rPr>
                <w:rFonts w:ascii="標楷體" w:eastAsia="標楷體" w:hAnsi="標楷體"/>
                <w:bCs/>
                <w:sz w:val="28"/>
                <w:szCs w:val="28"/>
              </w:rPr>
            </w:pPr>
            <w:r w:rsidRPr="004C270C">
              <w:rPr>
                <w:rFonts w:ascii="標楷體" w:eastAsia="標楷體" w:hAnsi="標楷體" w:hint="eastAsia"/>
                <w:bCs/>
                <w:sz w:val="28"/>
                <w:szCs w:val="28"/>
              </w:rPr>
              <w:t>諮詢小組會議紀錄</w:t>
            </w:r>
            <w:r w:rsidR="00C01ECC" w:rsidRPr="004C270C">
              <w:rPr>
                <w:rFonts w:ascii="標楷體" w:eastAsia="標楷體" w:hAnsi="標楷體" w:hint="eastAsia"/>
                <w:bCs/>
                <w:sz w:val="28"/>
                <w:szCs w:val="28"/>
              </w:rPr>
              <w:t>、會議</w:t>
            </w:r>
            <w:r w:rsidRPr="004C270C">
              <w:rPr>
                <w:rFonts w:ascii="標楷體" w:eastAsia="標楷體" w:hAnsi="標楷體" w:hint="eastAsia"/>
                <w:bCs/>
                <w:sz w:val="28"/>
                <w:szCs w:val="28"/>
              </w:rPr>
              <w:t>相關資料</w:t>
            </w:r>
            <w:r w:rsidR="00C01ECC" w:rsidRPr="004C270C">
              <w:rPr>
                <w:rFonts w:ascii="標楷體" w:eastAsia="標楷體" w:hAnsi="標楷體" w:hint="eastAsia"/>
                <w:bCs/>
                <w:sz w:val="28"/>
                <w:szCs w:val="28"/>
              </w:rPr>
              <w:t>、及辦理情形表</w:t>
            </w:r>
            <w:r w:rsidR="006B79EE" w:rsidRPr="004C270C">
              <w:rPr>
                <w:rFonts w:ascii="標楷體" w:eastAsia="標楷體" w:hAnsi="標楷體"/>
                <w:b/>
                <w:bCs/>
                <w:sz w:val="28"/>
                <w:szCs w:val="28"/>
              </w:rPr>
              <w:t>(</w:t>
            </w:r>
            <w:r w:rsidR="006B79EE" w:rsidRPr="004C270C">
              <w:rPr>
                <w:rFonts w:ascii="標楷體" w:eastAsia="標楷體" w:hAnsi="標楷體" w:hint="eastAsia"/>
                <w:b/>
                <w:bCs/>
                <w:sz w:val="28"/>
                <w:szCs w:val="28"/>
              </w:rPr>
              <w:t>格式如附表三</w:t>
            </w:r>
            <w:r w:rsidR="006B79EE" w:rsidRPr="004C270C">
              <w:rPr>
                <w:rFonts w:ascii="標楷體" w:eastAsia="標楷體" w:hAnsi="標楷體"/>
                <w:b/>
                <w:bCs/>
                <w:sz w:val="28"/>
                <w:szCs w:val="28"/>
              </w:rPr>
              <w:t>)</w:t>
            </w:r>
            <w:r w:rsidR="006C45A4" w:rsidRPr="004C270C">
              <w:rPr>
                <w:rFonts w:ascii="標楷體" w:eastAsia="標楷體" w:hAnsi="標楷體" w:hint="eastAsia"/>
                <w:bCs/>
                <w:sz w:val="28"/>
                <w:szCs w:val="28"/>
              </w:rPr>
              <w:t>。</w:t>
            </w:r>
          </w:p>
          <w:p w:rsidR="00AA3ECF" w:rsidRPr="004C270C" w:rsidRDefault="00EB61A6" w:rsidP="00C97224">
            <w:pPr>
              <w:pStyle w:val="aa"/>
              <w:numPr>
                <w:ilvl w:val="0"/>
                <w:numId w:val="31"/>
              </w:numPr>
              <w:spacing w:line="480" w:lineRule="exact"/>
              <w:ind w:leftChars="0" w:left="1134" w:hanging="566"/>
            </w:pPr>
            <w:r w:rsidRPr="004C270C">
              <w:rPr>
                <w:rFonts w:ascii="標楷體" w:eastAsia="標楷體" w:hAnsi="標楷體" w:hint="eastAsia"/>
                <w:bCs/>
                <w:sz w:val="28"/>
                <w:szCs w:val="28"/>
              </w:rPr>
              <w:t>諮詢小組委員名單、溝通窗口名單及人才資料庫名單</w:t>
            </w:r>
            <w:r w:rsidR="00AA3ECF" w:rsidRPr="004C270C">
              <w:rPr>
                <w:rFonts w:ascii="標楷體" w:eastAsia="標楷體" w:hAnsi="標楷體" w:hint="eastAsia"/>
                <w:bCs/>
                <w:sz w:val="28"/>
                <w:szCs w:val="28"/>
              </w:rPr>
              <w:t>。</w:t>
            </w:r>
          </w:p>
        </w:tc>
        <w:tc>
          <w:tcPr>
            <w:tcW w:w="3969" w:type="dxa"/>
            <w:tcBorders>
              <w:top w:val="single" w:sz="4" w:space="0" w:color="auto"/>
              <w:bottom w:val="single" w:sz="4" w:space="0" w:color="auto"/>
            </w:tcBorders>
          </w:tcPr>
          <w:p w:rsidR="002E0E3C" w:rsidRPr="004C270C" w:rsidRDefault="00D052CF" w:rsidP="00C01ECC">
            <w:pPr>
              <w:spacing w:line="440" w:lineRule="exact"/>
              <w:jc w:val="both"/>
              <w:rPr>
                <w:rFonts w:ascii="標楷體" w:eastAsia="標楷體" w:hAnsi="標楷體"/>
                <w:bCs/>
                <w:sz w:val="28"/>
                <w:szCs w:val="28"/>
              </w:rPr>
            </w:pPr>
            <w:r w:rsidRPr="004C270C">
              <w:rPr>
                <w:rFonts w:ascii="標楷體" w:eastAsia="標楷體" w:hAnsi="標楷體" w:hint="eastAsia"/>
                <w:bCs/>
                <w:sz w:val="28"/>
                <w:szCs w:val="28"/>
              </w:rPr>
              <w:lastRenderedPageBreak/>
              <w:t>明定</w:t>
            </w:r>
            <w:r w:rsidR="00685539" w:rsidRPr="004C270C">
              <w:rPr>
                <w:rFonts w:ascii="標楷體" w:eastAsia="標楷體" w:hAnsi="標楷體" w:hint="eastAsia"/>
                <w:bCs/>
                <w:sz w:val="28"/>
                <w:szCs w:val="28"/>
              </w:rPr>
              <w:t>河川局應於所屬全球資訊</w:t>
            </w:r>
            <w:r w:rsidR="00685539" w:rsidRPr="004C270C">
              <w:rPr>
                <w:rFonts w:ascii="標楷體" w:eastAsia="標楷體" w:hAnsi="標楷體" w:hint="eastAsia"/>
                <w:bCs/>
                <w:sz w:val="28"/>
                <w:szCs w:val="28"/>
              </w:rPr>
              <w:lastRenderedPageBreak/>
              <w:t>網成立</w:t>
            </w:r>
            <w:r w:rsidR="00C01ECC" w:rsidRPr="004C270C">
              <w:rPr>
                <w:rFonts w:ascii="標楷體" w:eastAsia="標楷體" w:hAnsi="標楷體" w:hint="eastAsia"/>
                <w:bCs/>
                <w:sz w:val="28"/>
                <w:szCs w:val="28"/>
              </w:rPr>
              <w:t>在地諮詢小組</w:t>
            </w:r>
            <w:r w:rsidR="00685539" w:rsidRPr="004C270C">
              <w:rPr>
                <w:rFonts w:ascii="標楷體" w:eastAsia="標楷體" w:hAnsi="標楷體" w:hint="eastAsia"/>
                <w:bCs/>
                <w:sz w:val="28"/>
                <w:szCs w:val="28"/>
              </w:rPr>
              <w:t>專區；並應依</w:t>
            </w:r>
            <w:r w:rsidR="00BC02D2" w:rsidRPr="004C270C">
              <w:rPr>
                <w:rFonts w:ascii="標楷體" w:eastAsia="標楷體" w:hAnsi="標楷體" w:hint="eastAsia"/>
                <w:bCs/>
                <w:sz w:val="28"/>
                <w:szCs w:val="28"/>
              </w:rPr>
              <w:t>政府資訊公開法規定，</w:t>
            </w:r>
            <w:r w:rsidR="00C01ECC" w:rsidRPr="004C270C">
              <w:rPr>
                <w:rFonts w:ascii="標楷體" w:eastAsia="標楷體" w:hAnsi="標楷體" w:hint="eastAsia"/>
                <w:bCs/>
                <w:sz w:val="28"/>
                <w:szCs w:val="28"/>
              </w:rPr>
              <w:t>公開</w:t>
            </w:r>
            <w:r w:rsidR="00685539" w:rsidRPr="004C270C">
              <w:rPr>
                <w:rFonts w:ascii="標楷體" w:eastAsia="標楷體" w:hAnsi="標楷體" w:hint="eastAsia"/>
                <w:bCs/>
                <w:sz w:val="28"/>
                <w:szCs w:val="28"/>
              </w:rPr>
              <w:t>各項</w:t>
            </w:r>
            <w:r w:rsidR="00C01ECC" w:rsidRPr="004C270C">
              <w:rPr>
                <w:rFonts w:ascii="標楷體" w:eastAsia="標楷體" w:hAnsi="標楷體" w:hint="eastAsia"/>
                <w:bCs/>
                <w:sz w:val="28"/>
                <w:szCs w:val="28"/>
              </w:rPr>
              <w:t>諮詢小組</w:t>
            </w:r>
            <w:r w:rsidR="00685539" w:rsidRPr="004C270C">
              <w:rPr>
                <w:rFonts w:ascii="標楷體" w:eastAsia="標楷體" w:hAnsi="標楷體" w:hint="eastAsia"/>
                <w:bCs/>
                <w:sz w:val="28"/>
                <w:szCs w:val="28"/>
              </w:rPr>
              <w:t>資訊</w:t>
            </w:r>
            <w:r w:rsidR="00C01ECC" w:rsidRPr="004C270C">
              <w:rPr>
                <w:rFonts w:ascii="標楷體" w:eastAsia="標楷體" w:hAnsi="標楷體" w:hint="eastAsia"/>
                <w:bCs/>
                <w:sz w:val="28"/>
                <w:szCs w:val="28"/>
              </w:rPr>
              <w:t>。</w:t>
            </w:r>
          </w:p>
        </w:tc>
      </w:tr>
    </w:tbl>
    <w:p w:rsidR="00907881" w:rsidRPr="004C270C" w:rsidRDefault="00907881">
      <w:pPr>
        <w:widowControl/>
        <w:rPr>
          <w:rFonts w:ascii="標楷體" w:eastAsia="標楷體" w:hAnsi="標楷體"/>
          <w:b/>
          <w:sz w:val="32"/>
          <w:szCs w:val="32"/>
        </w:rPr>
      </w:pPr>
    </w:p>
    <w:p w:rsidR="00907881" w:rsidRPr="004C270C" w:rsidRDefault="00907881">
      <w:pPr>
        <w:widowControl/>
        <w:rPr>
          <w:rFonts w:ascii="標楷體" w:eastAsia="標楷體" w:hAnsi="標楷體"/>
          <w:b/>
          <w:sz w:val="32"/>
          <w:szCs w:val="32"/>
        </w:rPr>
      </w:pPr>
      <w:r w:rsidRPr="004C270C">
        <w:rPr>
          <w:rFonts w:ascii="標楷體" w:eastAsia="標楷體" w:hAnsi="標楷體"/>
          <w:b/>
          <w:sz w:val="32"/>
          <w:szCs w:val="32"/>
        </w:rPr>
        <w:br w:type="page"/>
      </w:r>
    </w:p>
    <w:p w:rsidR="00422E67" w:rsidRPr="004C270C" w:rsidRDefault="00422E67" w:rsidP="00422E67">
      <w:pPr>
        <w:adjustRightInd w:val="0"/>
        <w:snapToGrid w:val="0"/>
        <w:spacing w:line="520" w:lineRule="exact"/>
        <w:jc w:val="center"/>
        <w:rPr>
          <w:rFonts w:ascii="標楷體" w:eastAsia="標楷體" w:hAnsi="標楷體"/>
          <w:b/>
          <w:sz w:val="32"/>
          <w:szCs w:val="32"/>
        </w:rPr>
      </w:pPr>
      <w:r w:rsidRPr="004C270C">
        <w:rPr>
          <w:rFonts w:ascii="標楷體" w:eastAsia="標楷體" w:hAnsi="標楷體" w:hint="eastAsia"/>
          <w:b/>
          <w:sz w:val="32"/>
          <w:szCs w:val="32"/>
        </w:rPr>
        <w:lastRenderedPageBreak/>
        <w:t>附表一、臺灣河川社群名錄</w:t>
      </w:r>
    </w:p>
    <w:p w:rsidR="00422E67" w:rsidRPr="004C270C" w:rsidRDefault="00422E67" w:rsidP="00422E67">
      <w:pPr>
        <w:adjustRightInd w:val="0"/>
        <w:snapToGrid w:val="0"/>
        <w:spacing w:line="280" w:lineRule="exact"/>
        <w:rPr>
          <w:rFonts w:ascii="標楷體" w:eastAsia="標楷體" w:hAnsi="標楷體"/>
          <w:b/>
        </w:rPr>
      </w:pPr>
    </w:p>
    <w:p w:rsidR="00422E67" w:rsidRPr="004C270C" w:rsidRDefault="00422E67" w:rsidP="00422E67">
      <w:pPr>
        <w:adjustRightInd w:val="0"/>
        <w:snapToGrid w:val="0"/>
        <w:spacing w:line="280" w:lineRule="exact"/>
        <w:rPr>
          <w:rFonts w:ascii="標楷體" w:eastAsia="標楷體" w:hAnsi="標楷體"/>
          <w:b/>
        </w:rPr>
      </w:pPr>
    </w:p>
    <w:p w:rsidR="00422E67" w:rsidRPr="004C270C" w:rsidRDefault="00422E67" w:rsidP="008962B4">
      <w:pPr>
        <w:pStyle w:val="Default"/>
        <w:rPr>
          <w:rFonts w:eastAsia="標楷體"/>
          <w:color w:val="auto"/>
          <w:sz w:val="28"/>
          <w:szCs w:val="28"/>
        </w:rPr>
      </w:pPr>
      <w:r w:rsidRPr="004C270C">
        <w:rPr>
          <w:rFonts w:eastAsia="標楷體"/>
          <w:color w:val="auto"/>
          <w:sz w:val="28"/>
          <w:szCs w:val="28"/>
        </w:rPr>
        <w:t>第一河川局管轄範圍內河川社群</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4369"/>
      </w:tblGrid>
      <w:tr w:rsidR="004C270C" w:rsidRPr="004C270C" w:rsidTr="00B53781">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w:t>
            </w:r>
          </w:p>
        </w:tc>
      </w:tr>
      <w:tr w:rsidR="004C270C" w:rsidRPr="004C270C" w:rsidTr="00B53781">
        <w:tc>
          <w:tcPr>
            <w:tcW w:w="2673" w:type="pct"/>
            <w:vMerge w:val="restar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蘭陽溪、羅東溪、冬山河、雙連埤河川巡守、溼地經營</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宜蘭社區大學</w:t>
            </w:r>
          </w:p>
        </w:tc>
      </w:tr>
      <w:tr w:rsidR="004C270C" w:rsidRPr="004C270C" w:rsidTr="00B53781">
        <w:trPr>
          <w:trHeight w:val="184"/>
        </w:trPr>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kern w:val="1"/>
                <w:sz w:val="22"/>
                <w:szCs w:val="22"/>
              </w:rPr>
            </w:pPr>
            <w:r w:rsidRPr="004C270C">
              <w:rPr>
                <w:rFonts w:ascii="標楷體" w:eastAsia="標楷體" w:hAnsi="標楷體"/>
                <w:kern w:val="1"/>
                <w:sz w:val="22"/>
                <w:szCs w:val="22"/>
                <w:lang w:eastAsia="ar-SA"/>
              </w:rPr>
              <w:t>荒野保護協會宜蘭分會</w:t>
            </w:r>
          </w:p>
        </w:tc>
      </w:tr>
      <w:tr w:rsidR="004C270C" w:rsidRPr="004C270C" w:rsidTr="00B53781">
        <w:trPr>
          <w:trHeight w:val="56"/>
        </w:trPr>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羅東社區大學</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羅東新群社區發展協會</w:t>
            </w:r>
          </w:p>
        </w:tc>
      </w:tr>
      <w:tr w:rsidR="004C270C" w:rsidRPr="004C270C" w:rsidTr="00B53781">
        <w:trPr>
          <w:trHeight w:val="15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國土規劃（森林與水資源）、環境政策</w:t>
            </w:r>
          </w:p>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、再生能源</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900"/>
              </w:tabs>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台灣環境保聯盟宜蘭分會</w:t>
            </w:r>
          </w:p>
        </w:tc>
      </w:tr>
      <w:tr w:rsidR="004C270C" w:rsidRPr="004C270C" w:rsidTr="00B53781">
        <w:trPr>
          <w:trHeight w:val="15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推動全台千里步道建置</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900"/>
              </w:tabs>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台灣千里步道協會宜蘭工作室</w:t>
            </w:r>
          </w:p>
        </w:tc>
      </w:tr>
      <w:tr w:rsidR="004C270C" w:rsidRPr="004C270C" w:rsidTr="00B53781">
        <w:trPr>
          <w:trHeight w:val="15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防災科技、水資源管理</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國立宜蘭大學土木工程學系</w:t>
            </w:r>
            <w:r w:rsidRPr="004C270C">
              <w:rPr>
                <w:rFonts w:eastAsia="標楷體"/>
                <w:color w:val="auto"/>
                <w:sz w:val="22"/>
                <w:szCs w:val="22"/>
              </w:rPr>
              <w:t xml:space="preserve"> </w:t>
            </w:r>
          </w:p>
        </w:tc>
      </w:tr>
      <w:tr w:rsidR="004C270C" w:rsidRPr="004C270C" w:rsidTr="00B53781">
        <w:trPr>
          <w:trHeight w:val="14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環境教育</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國立宜蘭大學人文暨科學教育中心</w:t>
            </w:r>
            <w:r w:rsidRPr="004C270C">
              <w:rPr>
                <w:rFonts w:eastAsia="標楷體"/>
                <w:color w:val="auto"/>
                <w:sz w:val="22"/>
                <w:szCs w:val="22"/>
              </w:rPr>
              <w:t xml:space="preserve"> </w:t>
            </w:r>
          </w:p>
        </w:tc>
      </w:tr>
      <w:tr w:rsidR="004C270C" w:rsidRPr="004C270C" w:rsidTr="00B53781">
        <w:trPr>
          <w:trHeight w:val="14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資源保育</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國立宜蘭大學森林暨自然資源學系</w:t>
            </w:r>
            <w:r w:rsidRPr="004C270C">
              <w:rPr>
                <w:rFonts w:eastAsia="標楷體"/>
                <w:color w:val="auto"/>
                <w:sz w:val="22"/>
                <w:szCs w:val="22"/>
              </w:rPr>
              <w:t xml:space="preserve"> </w:t>
            </w:r>
          </w:p>
        </w:tc>
      </w:tr>
      <w:tr w:rsidR="004C270C" w:rsidRPr="004C270C" w:rsidTr="00B53781">
        <w:trPr>
          <w:trHeight w:val="12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景觀改善、景觀教育</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中華民國景觀學會</w:t>
            </w:r>
            <w:r w:rsidRPr="004C270C">
              <w:rPr>
                <w:rFonts w:eastAsia="標楷體"/>
                <w:color w:val="auto"/>
                <w:sz w:val="22"/>
                <w:szCs w:val="22"/>
              </w:rPr>
              <w:t xml:space="preserve"> </w:t>
            </w:r>
          </w:p>
        </w:tc>
      </w:tr>
    </w:tbl>
    <w:p w:rsidR="00422E67" w:rsidRPr="004C270C" w:rsidRDefault="00422E67" w:rsidP="008962B4">
      <w:pPr>
        <w:pStyle w:val="Default"/>
        <w:rPr>
          <w:rFonts w:eastAsia="標楷體"/>
          <w:color w:val="auto"/>
          <w:sz w:val="28"/>
          <w:szCs w:val="28"/>
        </w:rPr>
      </w:pPr>
      <w:r w:rsidRPr="004C270C">
        <w:rPr>
          <w:rFonts w:eastAsia="標楷體"/>
          <w:color w:val="auto"/>
          <w:sz w:val="28"/>
          <w:szCs w:val="28"/>
        </w:rPr>
        <w:t>第二河川局管轄範圍內河川社群</w:t>
      </w:r>
      <w:r w:rsidRPr="004C270C">
        <w:rPr>
          <w:rFonts w:eastAsia="標楷體" w:hint="eastAsia"/>
          <w:color w:val="auto"/>
          <w:szCs w:val="28"/>
        </w:rPr>
        <w:t>（含北區水資源局內河川社群）</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4369"/>
      </w:tblGrid>
      <w:tr w:rsidR="004C270C" w:rsidRPr="004C270C" w:rsidTr="00B53781">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w:t>
            </w:r>
          </w:p>
        </w:tc>
      </w:tr>
      <w:tr w:rsidR="004C270C" w:rsidRPr="004C270C" w:rsidTr="00B53781">
        <w:trPr>
          <w:trHeight w:val="185"/>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桃園縣新楊平社區大學</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濱海生態、河川教育、棲地維護</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kern w:val="1"/>
                <w:sz w:val="22"/>
                <w:szCs w:val="22"/>
                <w:lang w:eastAsia="ar-SA"/>
              </w:rPr>
              <w:t>荒野保護協會</w:t>
            </w:r>
            <w:r w:rsidRPr="004C270C">
              <w:rPr>
                <w:rFonts w:ascii="標楷體" w:eastAsia="標楷體" w:hAnsi="標楷體"/>
                <w:kern w:val="1"/>
                <w:sz w:val="22"/>
                <w:szCs w:val="22"/>
              </w:rPr>
              <w:t>桃園</w:t>
            </w:r>
            <w:r w:rsidRPr="004C270C">
              <w:rPr>
                <w:rFonts w:ascii="標楷體" w:eastAsia="標楷體" w:hAnsi="標楷體"/>
                <w:kern w:val="1"/>
                <w:sz w:val="22"/>
                <w:szCs w:val="22"/>
                <w:lang w:eastAsia="ar-SA"/>
              </w:rPr>
              <w:t>分會</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新竹客雅溪守護</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客雅溪守護聯盟</w:t>
            </w:r>
            <w:r w:rsidRPr="004C270C">
              <w:rPr>
                <w:rFonts w:eastAsia="標楷體"/>
                <w:color w:val="auto"/>
                <w:sz w:val="22"/>
                <w:szCs w:val="22"/>
              </w:rPr>
              <w:t xml:space="preserve"> </w:t>
            </w:r>
          </w:p>
        </w:tc>
      </w:tr>
      <w:tr w:rsidR="004C270C" w:rsidRPr="004C270C" w:rsidTr="00B53781">
        <w:trPr>
          <w:trHeight w:val="165"/>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成立茄苳溪河川巡守志工隊，與武陵高中合作維護茄苳溪水質及溪旁生態、觀音藻礁</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桃園縣環境保護協會</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bCs/>
                <w:kern w:val="0"/>
                <w:sz w:val="22"/>
                <w:szCs w:val="22"/>
              </w:rPr>
              <w:t>桃園縣八德</w:t>
            </w:r>
            <w:r w:rsidRPr="004C270C">
              <w:rPr>
                <w:rFonts w:ascii="標楷體" w:eastAsia="標楷體" w:hAnsi="標楷體"/>
                <w:sz w:val="22"/>
                <w:szCs w:val="22"/>
              </w:rPr>
              <w:t>社區大學</w:t>
            </w:r>
          </w:p>
        </w:tc>
      </w:tr>
      <w:tr w:rsidR="004C270C" w:rsidRPr="004C270C" w:rsidTr="00B53781">
        <w:trPr>
          <w:trHeight w:val="16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bCs/>
                <w:kern w:val="0"/>
                <w:sz w:val="22"/>
                <w:szCs w:val="22"/>
              </w:rPr>
              <w:t>桃園縣桃園社區大學</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bCs/>
                <w:kern w:val="0"/>
                <w:sz w:val="22"/>
                <w:szCs w:val="22"/>
              </w:rPr>
              <w:t>桃園縣中壢社區大學</w:t>
            </w:r>
          </w:p>
        </w:tc>
      </w:tr>
      <w:tr w:rsidR="004C270C" w:rsidRPr="004C270C" w:rsidTr="00B53781">
        <w:trPr>
          <w:trHeight w:val="14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社區營造、桃園地區環境教育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bCs/>
                <w:kern w:val="0"/>
                <w:sz w:val="22"/>
                <w:szCs w:val="22"/>
              </w:rPr>
            </w:pPr>
            <w:r w:rsidRPr="004C270C">
              <w:rPr>
                <w:rFonts w:ascii="標楷體" w:eastAsia="標楷體" w:hAnsi="標楷體"/>
                <w:sz w:val="22"/>
                <w:szCs w:val="22"/>
                <w:shd w:val="clear" w:color="auto" w:fill="FFFFFF"/>
              </w:rPr>
              <w:t>財團法人財團法人大嵙崁環境永續發展基金會</w:t>
            </w:r>
          </w:p>
        </w:tc>
      </w:tr>
      <w:tr w:rsidR="004C270C" w:rsidRPr="004C270C" w:rsidTr="00B53781">
        <w:trPr>
          <w:trHeight w:val="13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社區營造、桃園地區河川教育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bCs/>
                <w:kern w:val="0"/>
                <w:sz w:val="22"/>
                <w:szCs w:val="22"/>
              </w:rPr>
            </w:pPr>
            <w:r w:rsidRPr="004C270C">
              <w:rPr>
                <w:rFonts w:ascii="標楷體" w:eastAsia="標楷體" w:hAnsi="標楷體"/>
                <w:bCs/>
                <w:kern w:val="0"/>
                <w:sz w:val="22"/>
                <w:szCs w:val="22"/>
              </w:rPr>
              <w:t>桃園縣大溪鎮愛鎮協會</w:t>
            </w:r>
          </w:p>
        </w:tc>
      </w:tr>
      <w:tr w:rsidR="004C270C" w:rsidRPr="004C270C" w:rsidTr="00B53781">
        <w:trPr>
          <w:trHeight w:val="12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埤塘、南崁溪 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大堀溪文化協會</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pacing w:val="15"/>
                <w:sz w:val="22"/>
                <w:szCs w:val="22"/>
                <w:shd w:val="clear" w:color="auto" w:fill="FFFFFF"/>
              </w:rPr>
              <w:t>大堀村段、藍埔村段及大堀溪支流</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大堀溪生態保育協會河川巡守隊</w:t>
            </w:r>
            <w:r w:rsidRPr="004C270C">
              <w:rPr>
                <w:rFonts w:eastAsia="標楷體"/>
                <w:color w:val="auto"/>
                <w:sz w:val="22"/>
                <w:szCs w:val="22"/>
              </w:rPr>
              <w:t xml:space="preserve"> </w:t>
            </w:r>
          </w:p>
        </w:tc>
      </w:tr>
      <w:tr w:rsidR="004C270C" w:rsidRPr="004C270C" w:rsidTr="00B53781">
        <w:trPr>
          <w:trHeight w:val="92"/>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忠義里河川巡守志工隊</w:t>
            </w:r>
          </w:p>
        </w:tc>
      </w:tr>
      <w:tr w:rsidR="004C270C" w:rsidRPr="004C270C" w:rsidTr="00B53781">
        <w:trPr>
          <w:trHeight w:val="107"/>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南榮社區發展協會</w:t>
            </w:r>
          </w:p>
        </w:tc>
      </w:tr>
      <w:tr w:rsidR="004C270C" w:rsidRPr="004C270C" w:rsidTr="00B53781">
        <w:trPr>
          <w:trHeight w:val="112"/>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菓林村河川巡守志工隊</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大園村河川巡守志工隊</w:t>
            </w:r>
          </w:p>
        </w:tc>
      </w:tr>
      <w:tr w:rsidR="004C270C" w:rsidRPr="004C270C" w:rsidTr="00B53781">
        <w:trPr>
          <w:trHeight w:val="23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員本里河川巡守志工隊</w:t>
            </w:r>
          </w:p>
        </w:tc>
      </w:tr>
      <w:tr w:rsidR="004C270C" w:rsidRPr="004C270C" w:rsidTr="00B53781">
        <w:trPr>
          <w:trHeight w:val="26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認養街道、河川巡守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楊梅里河川巡守志工隊</w:t>
            </w:r>
          </w:p>
        </w:tc>
      </w:tr>
      <w:tr w:rsidR="004C270C" w:rsidRPr="004C270C" w:rsidTr="00B53781">
        <w:trPr>
          <w:trHeight w:val="21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上田里河川巡守志工隊</w:t>
            </w:r>
          </w:p>
        </w:tc>
      </w:tr>
      <w:tr w:rsidR="004C270C" w:rsidRPr="004C270C" w:rsidTr="00B53781">
        <w:trPr>
          <w:trHeight w:val="217"/>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shd w:val="clear" w:color="auto" w:fill="FFFFFF"/>
              </w:rPr>
              <w:t>龜崙嶺山、河川巡守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龜崙嶺環保愛鄉協會</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Style w:val="cont"/>
                <w:rFonts w:ascii="標楷體" w:eastAsia="標楷體" w:hAnsi="標楷體"/>
                <w:sz w:val="22"/>
                <w:szCs w:val="22"/>
              </w:rPr>
            </w:pPr>
            <w:r w:rsidRPr="004C270C">
              <w:rPr>
                <w:rStyle w:val="cont"/>
                <w:rFonts w:ascii="標楷體" w:eastAsia="標楷體" w:hAnsi="標楷體"/>
                <w:sz w:val="22"/>
                <w:szCs w:val="22"/>
              </w:rPr>
              <w:t>新竹頭前溪、客雅溪生態調查與環境教育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新竹縣關西鎮田野工作協會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推動竹東圳生態導覽、溪流與環境教育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荒野保護協會新竹分會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kern w:val="0"/>
                <w:sz w:val="22"/>
                <w:szCs w:val="22"/>
              </w:rPr>
            </w:pPr>
            <w:r w:rsidRPr="004C270C">
              <w:rPr>
                <w:rFonts w:ascii="標楷體" w:eastAsia="標楷體" w:hAnsi="標楷體"/>
                <w:sz w:val="22"/>
                <w:szCs w:val="22"/>
              </w:rPr>
              <w:t>整合高等教育資源分享，研究資訊科技與社會相關議題、頭前溪、客雅溪河川巡守。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新竹市青草湖</w:t>
            </w:r>
            <w:r w:rsidRPr="004C270C">
              <w:rPr>
                <w:rFonts w:ascii="標楷體" w:eastAsia="標楷體" w:hAnsi="標楷體"/>
                <w:bCs/>
                <w:kern w:val="0"/>
                <w:sz w:val="22"/>
                <w:szCs w:val="22"/>
              </w:rPr>
              <w:t>社區大學發展協會</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鳳山溪河川教育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新竹縣竹北</w:t>
            </w:r>
            <w:r w:rsidRPr="004C270C">
              <w:rPr>
                <w:rFonts w:ascii="標楷體" w:eastAsia="標楷體" w:hAnsi="標楷體"/>
                <w:bCs/>
                <w:kern w:val="0"/>
                <w:sz w:val="22"/>
                <w:szCs w:val="22"/>
              </w:rPr>
              <w:t>社區大學</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lastRenderedPageBreak/>
              <w:t>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新竹市科學城</w:t>
            </w:r>
            <w:r w:rsidRPr="004C270C">
              <w:rPr>
                <w:rFonts w:ascii="標楷體" w:eastAsia="標楷體" w:hAnsi="標楷體"/>
                <w:bCs/>
                <w:kern w:val="0"/>
                <w:sz w:val="22"/>
                <w:szCs w:val="22"/>
              </w:rPr>
              <w:t>社區大學</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頭前溪、客雅溪、隆恩圳與新竹各溪流河川教育。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新竹市竹塹社區大學</w:t>
            </w:r>
            <w:r w:rsidRPr="004C270C">
              <w:rPr>
                <w:rFonts w:eastAsia="標楷體"/>
                <w:color w:val="auto"/>
                <w:sz w:val="22"/>
                <w:szCs w:val="22"/>
              </w:rPr>
              <w:t xml:space="preserve"> </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客雅溪流域</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客雅溪保護聯盟</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客雅溪、鳳山溪、頭前溪、竹東大圳 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新竹市公害防治協會</w:t>
            </w:r>
          </w:p>
        </w:tc>
      </w:tr>
      <w:tr w:rsidR="004C270C" w:rsidRPr="004C270C" w:rsidTr="00B53781">
        <w:trPr>
          <w:trHeight w:val="56"/>
        </w:trPr>
        <w:tc>
          <w:tcPr>
            <w:tcW w:w="2673" w:type="pct"/>
            <w:tcBorders>
              <w:top w:val="single" w:sz="4" w:space="0" w:color="auto"/>
              <w:left w:val="single" w:sz="4" w:space="0" w:color="auto"/>
              <w:bottom w:val="single" w:sz="4" w:space="0" w:color="auto"/>
              <w:right w:val="single" w:sz="4" w:space="0" w:color="auto"/>
            </w:tcBorders>
            <w:shd w:val="clear" w:color="auto" w:fill="FFFFFF"/>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後龍溪河川教育</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苗栗縣河川生態保育協會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後龍溪河川教育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苗栗社區大學</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中港溪倡議、行動</w:t>
            </w:r>
            <w:r w:rsidRPr="004C270C">
              <w:rPr>
                <w:rFonts w:ascii="標楷體" w:eastAsia="標楷體" w:hAnsi="標楷體"/>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中港溪紅樹林環保人文聯盟</w:t>
            </w:r>
            <w:r w:rsidRPr="004C270C">
              <w:rPr>
                <w:rFonts w:ascii="標楷體" w:eastAsia="標楷體" w:hAnsi="標楷體"/>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環境保護</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bCs/>
                <w:sz w:val="22"/>
                <w:szCs w:val="22"/>
              </w:rPr>
              <w:t>桃園在地聯盟</w:t>
            </w:r>
            <w:r w:rsidRPr="004C270C">
              <w:rPr>
                <w:rFonts w:ascii="標楷體" w:eastAsia="標楷體" w:hAnsi="標楷體" w:hint="eastAsia"/>
                <w:bCs/>
                <w:sz w:val="22"/>
                <w:szCs w:val="22"/>
              </w:rPr>
              <w:t>、</w:t>
            </w:r>
            <w:r w:rsidRPr="004C270C">
              <w:rPr>
                <w:rFonts w:ascii="標楷體" w:eastAsia="標楷體" w:hAnsi="標楷體"/>
                <w:bCs/>
                <w:sz w:val="22"/>
                <w:szCs w:val="22"/>
              </w:rPr>
              <w:t>綠色陣線協會</w:t>
            </w:r>
          </w:p>
        </w:tc>
      </w:tr>
    </w:tbl>
    <w:p w:rsidR="00422E67" w:rsidRPr="004C270C" w:rsidRDefault="00422E67" w:rsidP="00422E67">
      <w:pPr>
        <w:pStyle w:val="Default"/>
        <w:rPr>
          <w:rFonts w:eastAsia="標楷體"/>
          <w:color w:val="auto"/>
          <w:szCs w:val="28"/>
        </w:rPr>
      </w:pPr>
      <w:r w:rsidRPr="004C270C">
        <w:rPr>
          <w:rFonts w:eastAsia="標楷體"/>
          <w:color w:val="auto"/>
          <w:sz w:val="28"/>
          <w:szCs w:val="28"/>
        </w:rPr>
        <w:t>第三河川局管轄範圍內河川社群</w:t>
      </w:r>
      <w:r w:rsidRPr="004C270C">
        <w:rPr>
          <w:rFonts w:eastAsia="標楷體" w:hint="eastAsia"/>
          <w:color w:val="auto"/>
          <w:szCs w:val="28"/>
        </w:rPr>
        <w:t>（含中區水資源局、水利規劃試驗所內河川社群）</w:t>
      </w:r>
      <w:r w:rsidRPr="004C270C">
        <w:rPr>
          <w:rFonts w:eastAsia="標楷體"/>
          <w:color w:val="auto"/>
          <w:szCs w:val="28"/>
        </w:rPr>
        <w:t xml:space="preserve">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4369"/>
      </w:tblGrid>
      <w:tr w:rsidR="004C270C" w:rsidRPr="004C270C" w:rsidTr="00B53781">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w:t>
            </w:r>
          </w:p>
        </w:tc>
      </w:tr>
      <w:tr w:rsidR="004C270C" w:rsidRPr="004C270C" w:rsidTr="00B53781">
        <w:trPr>
          <w:trHeight w:val="26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臺中市屯社區大學</w:t>
            </w:r>
            <w:r w:rsidRPr="004C270C">
              <w:rPr>
                <w:rFonts w:eastAsia="標楷體"/>
                <w:color w:val="auto"/>
                <w:sz w:val="22"/>
                <w:szCs w:val="22"/>
              </w:rPr>
              <w:t xml:space="preserve"> </w:t>
            </w:r>
          </w:p>
        </w:tc>
      </w:tr>
      <w:tr w:rsidR="004C270C" w:rsidRPr="004C270C" w:rsidTr="00B53781">
        <w:trPr>
          <w:trHeight w:val="269"/>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臺中市文山社區大學</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空污檢測</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臺中市新環境促進</w:t>
            </w:r>
            <w:r w:rsidRPr="004C270C">
              <w:rPr>
                <w:rFonts w:eastAsia="標楷體"/>
                <w:color w:val="auto"/>
                <w:sz w:val="22"/>
                <w:szCs w:val="22"/>
              </w:rPr>
              <w:t>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文史研究</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萬和宮蔴芛文化館</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筏子溪</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社團法人臺中市鄉土文化學會</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筏子溪（惠來文化、台中學）、大甲溪（台中學）</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惠來遺址保護協會理事長、逢甲大學都市計畫與空間資訊學系</w:t>
            </w:r>
          </w:p>
        </w:tc>
      </w:tr>
      <w:tr w:rsidR="004C270C" w:rsidRPr="004C270C" w:rsidTr="00B53781">
        <w:trPr>
          <w:trHeight w:val="9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筏子溪（室內演講、戶外導覽、賞鳥季活動）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kern w:val="0"/>
                <w:sz w:val="22"/>
                <w:szCs w:val="22"/>
              </w:rPr>
            </w:pPr>
            <w:r w:rsidRPr="004C270C">
              <w:rPr>
                <w:rFonts w:ascii="標楷體" w:eastAsia="標楷體" w:hAnsi="標楷體"/>
                <w:sz w:val="22"/>
                <w:szCs w:val="22"/>
              </w:rPr>
              <w:t>鳥王工作室</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南屯溪、水碓聚落文史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kern w:val="0"/>
                <w:sz w:val="22"/>
                <w:szCs w:val="22"/>
              </w:rPr>
              <w:t>台中市原鄉文化協會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bCs/>
                <w:sz w:val="22"/>
                <w:szCs w:val="22"/>
              </w:rPr>
              <w:t>濁水溪（國光石化）、水資源利用、地下水</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kern w:val="0"/>
                <w:sz w:val="22"/>
                <w:szCs w:val="22"/>
              </w:rPr>
            </w:pPr>
            <w:r w:rsidRPr="004C270C">
              <w:rPr>
                <w:rFonts w:ascii="標楷體" w:eastAsia="標楷體" w:hAnsi="標楷體"/>
                <w:kern w:val="0"/>
                <w:sz w:val="22"/>
                <w:szCs w:val="22"/>
              </w:rPr>
              <w:t>台灣蠻野心足生態協會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關注筏子溪議題</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財團法人主婦聯盟環境保護基金會台中分事務所</w:t>
            </w:r>
          </w:p>
        </w:tc>
      </w:tr>
      <w:tr w:rsidR="004C270C" w:rsidRPr="004C270C" w:rsidTr="00B53781">
        <w:trPr>
          <w:trHeight w:val="21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大甲溪、食水嵙溪、</w:t>
            </w:r>
            <w:r w:rsidRPr="004C270C">
              <w:rPr>
                <w:rStyle w:val="apple-style-span"/>
                <w:rFonts w:ascii="標楷體" w:eastAsia="標楷體" w:hAnsi="標楷體"/>
                <w:bCs/>
                <w:sz w:val="22"/>
                <w:szCs w:val="22"/>
              </w:rPr>
              <w:t>軟埤坑溪、白冷圳等</w:t>
            </w:r>
            <w:r w:rsidRPr="004C270C">
              <w:rPr>
                <w:rFonts w:ascii="標楷體" w:eastAsia="標楷體" w:hAnsi="標楷體"/>
                <w:sz w:val="22"/>
                <w:szCs w:val="22"/>
              </w:rPr>
              <w:t>護溪巡守隊或</w:t>
            </w:r>
            <w:r w:rsidRPr="004C270C">
              <w:rPr>
                <w:rStyle w:val="apple-style-span"/>
                <w:rFonts w:ascii="標楷體" w:eastAsia="標楷體" w:hAnsi="標楷體"/>
                <w:bCs/>
                <w:sz w:val="22"/>
                <w:szCs w:val="22"/>
              </w:rPr>
              <w:t>生態資源調查解說</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大甲溪生態環境維護協會</w:t>
            </w:r>
          </w:p>
        </w:tc>
      </w:tr>
      <w:tr w:rsidR="004C270C" w:rsidRPr="004C270C" w:rsidTr="00B53781">
        <w:trPr>
          <w:trHeight w:val="475"/>
        </w:trPr>
        <w:tc>
          <w:tcPr>
            <w:tcW w:w="2673" w:type="pct"/>
            <w:vMerge w:val="restart"/>
            <w:tcBorders>
              <w:top w:val="single" w:sz="4" w:space="0" w:color="auto"/>
              <w:left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大甲溪、食水嵙白冷圳、筏子溪、石岡水壩（楓樹腳：農業水圳污染防治、成立農民巡守隊、環保肥皂講師認證、禁介面活性劑污染水質推廣教育）</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灣生態學會</w:t>
            </w:r>
          </w:p>
        </w:tc>
      </w:tr>
      <w:tr w:rsidR="004C270C" w:rsidRPr="004C270C" w:rsidTr="00B53781">
        <w:trPr>
          <w:trHeight w:val="598"/>
        </w:trPr>
        <w:tc>
          <w:tcPr>
            <w:tcW w:w="2673" w:type="pct"/>
            <w:vMerge/>
            <w:tcBorders>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中市新社</w:t>
            </w:r>
            <w:r w:rsidRPr="004C270C">
              <w:rPr>
                <w:rFonts w:ascii="標楷體" w:eastAsia="標楷體" w:hAnsi="標楷體" w:hint="eastAsia"/>
                <w:sz w:val="22"/>
                <w:szCs w:val="22"/>
              </w:rPr>
              <w:t>區</w:t>
            </w:r>
            <w:r w:rsidRPr="004C270C">
              <w:rPr>
                <w:rFonts w:ascii="標楷體" w:eastAsia="標楷體" w:hAnsi="標楷體"/>
                <w:sz w:val="22"/>
                <w:szCs w:val="22"/>
              </w:rPr>
              <w:t>白冷圳社區總體營造促進會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台中市楓樹腳文化協會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生態教育、自然保育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kern w:val="1"/>
                <w:sz w:val="22"/>
                <w:szCs w:val="22"/>
                <w:lang w:eastAsia="ar-SA"/>
              </w:rPr>
              <w:t>荒野保護協會</w:t>
            </w:r>
            <w:r w:rsidRPr="004C270C">
              <w:rPr>
                <w:rFonts w:ascii="標楷體" w:eastAsia="標楷體" w:hAnsi="標楷體" w:hint="eastAsia"/>
                <w:kern w:val="1"/>
                <w:sz w:val="22"/>
                <w:szCs w:val="22"/>
              </w:rPr>
              <w:t>臺</w:t>
            </w:r>
            <w:r w:rsidRPr="004C270C">
              <w:rPr>
                <w:rFonts w:ascii="標楷體" w:eastAsia="標楷體" w:hAnsi="標楷體"/>
                <w:kern w:val="1"/>
                <w:sz w:val="22"/>
                <w:szCs w:val="22"/>
              </w:rPr>
              <w:t>中</w:t>
            </w:r>
            <w:r w:rsidRPr="004C270C">
              <w:rPr>
                <w:rFonts w:ascii="標楷體" w:eastAsia="標楷體" w:hAnsi="標楷體"/>
                <w:kern w:val="1"/>
                <w:sz w:val="22"/>
                <w:szCs w:val="22"/>
                <w:lang w:eastAsia="ar-SA"/>
              </w:rPr>
              <w:t>分會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各類生態教育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靜宜大學通識教育中心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各類專題研討會、兩岸交流、防災中心委託勘災及研究、經濟部水資源局委託志工培訓</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逢甲大學水利工程與資源保育學系</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kern w:val="0"/>
                <w:sz w:val="22"/>
                <w:szCs w:val="22"/>
              </w:rPr>
            </w:pPr>
            <w:r w:rsidRPr="004C270C">
              <w:rPr>
                <w:rFonts w:ascii="標楷體" w:eastAsia="標楷體" w:hAnsi="標楷體"/>
                <w:kern w:val="0"/>
                <w:sz w:val="22"/>
                <w:szCs w:val="22"/>
              </w:rPr>
              <w:t>愛護水資源教育宣導及解說員培訓、愛護水資源教育宣導愛護水資源生活教育宣導活動等。</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逢甲大學愛護水資源社</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舊南屯溪、河川生態守護行動</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臺灣護樹團體聯盟</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旱溪流域、筏子溪流域</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臺中教育大學區域與社會發展學系暨鄉土文化學會</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關注中區水源安全與保護工作</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臺灣水資源保育聯盟</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自然保育</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C97224">
            <w:pPr>
              <w:pStyle w:val="Default"/>
              <w:jc w:val="both"/>
              <w:rPr>
                <w:rFonts w:eastAsia="標楷體"/>
                <w:color w:val="auto"/>
                <w:sz w:val="22"/>
                <w:szCs w:val="22"/>
              </w:rPr>
            </w:pPr>
            <w:r w:rsidRPr="004C270C">
              <w:rPr>
                <w:rFonts w:eastAsia="標楷體" w:hint="eastAsia"/>
                <w:color w:val="auto"/>
                <w:sz w:val="22"/>
                <w:szCs w:val="22"/>
              </w:rPr>
              <w:t>社團法人台灣省野鳥協會</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自然保育</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社團法人台灣媽祖魚保育聯盟</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生態教育、自然保育</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臺中市環保生態保育志工協會</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bCs/>
                <w:sz w:val="22"/>
                <w:szCs w:val="22"/>
              </w:rPr>
              <w:t>濁水溪（國光石化）、曾文溪（八八風災）、</w:t>
            </w:r>
            <w:r w:rsidRPr="004C270C">
              <w:rPr>
                <w:rStyle w:val="apple-style-span"/>
                <w:rFonts w:ascii="標楷體" w:eastAsia="標楷體" w:hAnsi="標楷體"/>
                <w:sz w:val="22"/>
                <w:szCs w:val="22"/>
              </w:rPr>
              <w:t>海水淡化廠取代大度攔河堰</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灣生態學會/</w:t>
            </w:r>
            <w:r w:rsidRPr="004C270C">
              <w:rPr>
                <w:rFonts w:ascii="標楷體" w:eastAsia="標楷體" w:hAnsi="標楷體" w:hint="eastAsia"/>
                <w:sz w:val="22"/>
                <w:szCs w:val="22"/>
              </w:rPr>
              <w:t>臺</w:t>
            </w:r>
            <w:r w:rsidRPr="004C270C">
              <w:rPr>
                <w:rFonts w:ascii="標楷體" w:eastAsia="標楷體" w:hAnsi="標楷體"/>
                <w:sz w:val="22"/>
                <w:szCs w:val="22"/>
              </w:rPr>
              <w:t>中市新環境促進會</w:t>
            </w:r>
          </w:p>
        </w:tc>
      </w:tr>
    </w:tbl>
    <w:p w:rsidR="00422E67" w:rsidRPr="004C270C" w:rsidRDefault="00422E67" w:rsidP="00422E67">
      <w:pPr>
        <w:widowControl/>
        <w:rPr>
          <w:rFonts w:ascii="標楷體" w:eastAsia="標楷體" w:hAnsi="標楷體"/>
          <w:sz w:val="28"/>
          <w:szCs w:val="28"/>
        </w:rPr>
      </w:pPr>
      <w:r w:rsidRPr="004C270C">
        <w:rPr>
          <w:rFonts w:ascii="標楷體" w:eastAsia="標楷體" w:hAnsi="標楷體"/>
          <w:sz w:val="28"/>
          <w:szCs w:val="28"/>
        </w:rPr>
        <w:lastRenderedPageBreak/>
        <w:t xml:space="preserve">第四河川局管轄範圍內河川社群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4369"/>
      </w:tblGrid>
      <w:tr w:rsidR="004C270C" w:rsidRPr="004C270C" w:rsidTr="00B53781">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bCs/>
                <w:sz w:val="22"/>
                <w:szCs w:val="22"/>
              </w:rPr>
              <w:t>濁水溪（國光石化）、</w:t>
            </w:r>
            <w:hyperlink r:id="rId11" w:tooltip="靜態連結：國光石化外一章之大肚攔河堰" w:history="1">
              <w:r w:rsidRPr="004C270C">
                <w:rPr>
                  <w:rFonts w:ascii="標楷體" w:eastAsia="標楷體" w:hAnsi="標楷體"/>
                  <w:sz w:val="22"/>
                  <w:szCs w:val="22"/>
                </w:rPr>
                <w:t>大肚攔河堰</w:t>
              </w:r>
            </w:hyperlink>
            <w:r w:rsidRPr="004C270C">
              <w:rPr>
                <w:rFonts w:ascii="標楷體" w:eastAsia="標楷體" w:hAnsi="標楷體"/>
                <w:bCs/>
                <w:sz w:val="22"/>
                <w:szCs w:val="22"/>
              </w:rPr>
              <w:t>、彰工火力</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綠色主張文化工作室</w:t>
            </w:r>
          </w:p>
        </w:tc>
      </w:tr>
      <w:tr w:rsidR="004C270C" w:rsidRPr="004C270C" w:rsidTr="00B53781">
        <w:trPr>
          <w:trHeight w:val="34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Web"/>
              <w:adjustRightInd w:val="0"/>
              <w:snapToGrid w:val="0"/>
              <w:spacing w:before="0" w:after="0" w:line="280" w:lineRule="exact"/>
              <w:rPr>
                <w:rFonts w:ascii="標楷體" w:hAnsi="標楷體" w:cs="Times New Roman"/>
                <w:color w:val="auto"/>
                <w:sz w:val="22"/>
                <w:szCs w:val="22"/>
              </w:rPr>
            </w:pPr>
            <w:r w:rsidRPr="004C270C">
              <w:rPr>
                <w:rStyle w:val="apple-style-span"/>
                <w:rFonts w:ascii="標楷體" w:hAnsi="標楷體" w:cs="Times New Roman"/>
                <w:color w:val="auto"/>
                <w:sz w:val="22"/>
                <w:szCs w:val="22"/>
              </w:rPr>
              <w:t>推行愛鄉運動；定期舉行反公害之旅；環保園遊會；蒐集有關環保資料；促請企業主改善公害</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彰化縣公害防治協會</w:t>
            </w:r>
          </w:p>
        </w:tc>
      </w:tr>
      <w:tr w:rsidR="004C270C" w:rsidRPr="004C270C" w:rsidTr="00B53781">
        <w:trPr>
          <w:trHeight w:val="34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Style w:val="apple-style-span"/>
                <w:rFonts w:eastAsia="標楷體"/>
                <w:color w:val="auto"/>
                <w:sz w:val="22"/>
                <w:szCs w:val="22"/>
              </w:rPr>
            </w:pPr>
            <w:r w:rsidRPr="004C270C">
              <w:rPr>
                <w:rFonts w:eastAsia="標楷體" w:hint="eastAsia"/>
                <w:color w:val="auto"/>
                <w:sz w:val="22"/>
                <w:szCs w:val="22"/>
              </w:rPr>
              <w:t>環境健康、河川渠道之重金屬排放標準議題關注</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彰化縣醫療界聯盟</w:t>
            </w:r>
            <w:r w:rsidRPr="004C270C">
              <w:rPr>
                <w:rFonts w:eastAsia="標楷體"/>
                <w:color w:val="auto"/>
                <w:sz w:val="22"/>
                <w:szCs w:val="22"/>
              </w:rPr>
              <w:t xml:space="preserve"> </w:t>
            </w:r>
          </w:p>
        </w:tc>
      </w:tr>
      <w:tr w:rsidR="004C270C" w:rsidRPr="004C270C" w:rsidTr="00B53781">
        <w:trPr>
          <w:trHeight w:val="34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Fonts w:eastAsia="標楷體"/>
                <w:color w:val="auto"/>
                <w:sz w:val="22"/>
                <w:szCs w:val="22"/>
              </w:rPr>
            </w:pPr>
            <w:r w:rsidRPr="004C270C">
              <w:rPr>
                <w:rFonts w:eastAsia="標楷體" w:hint="eastAsia"/>
                <w:color w:val="auto"/>
                <w:sz w:val="22"/>
                <w:szCs w:val="22"/>
              </w:rPr>
              <w:t>國土規劃與河川治理、環境健康等議題</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要健康婆婆媽媽團彰化團</w:t>
            </w:r>
            <w:r w:rsidRPr="004C270C">
              <w:rPr>
                <w:rFonts w:eastAsia="標楷體"/>
                <w:color w:val="auto"/>
                <w:sz w:val="22"/>
                <w:szCs w:val="22"/>
              </w:rPr>
              <w:t xml:space="preserve"> </w:t>
            </w:r>
          </w:p>
        </w:tc>
      </w:tr>
      <w:tr w:rsidR="004C270C" w:rsidRPr="004C270C" w:rsidTr="00B53781">
        <w:trPr>
          <w:trHeight w:val="34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Fonts w:eastAsia="標楷體"/>
                <w:color w:val="auto"/>
                <w:sz w:val="22"/>
                <w:szCs w:val="22"/>
              </w:rPr>
            </w:pPr>
            <w:r w:rsidRPr="004C270C">
              <w:rPr>
                <w:rFonts w:eastAsia="標楷體" w:hint="eastAsia"/>
                <w:color w:val="auto"/>
                <w:sz w:val="22"/>
                <w:szCs w:val="22"/>
              </w:rPr>
              <w:t>崙尾水道至大肚溪口關注臺灣白海豚重要棲息地</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社團法人臺灣媽祖魚保育聯盟</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溼地淨攤、推動濁水溪環境教育。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彰化市社區大學</w:t>
            </w:r>
          </w:p>
        </w:tc>
      </w:tr>
      <w:tr w:rsidR="004C270C" w:rsidRPr="004C270C" w:rsidTr="00B53781">
        <w:trPr>
          <w:trHeight w:val="57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Style w:val="apple-style-span"/>
                <w:rFonts w:ascii="標楷體" w:eastAsia="標楷體" w:hAnsi="標楷體"/>
                <w:sz w:val="22"/>
                <w:szCs w:val="22"/>
              </w:rPr>
            </w:pPr>
            <w:r w:rsidRPr="004C270C">
              <w:rPr>
                <w:rStyle w:val="apple-style-span"/>
                <w:rFonts w:ascii="標楷體" w:eastAsia="標楷體" w:hAnsi="標楷體"/>
                <w:sz w:val="22"/>
                <w:szCs w:val="22"/>
              </w:rPr>
              <w:t>海岸濕地、河川教育、河川巡守/水質監測、河岸社區營造、生態工法等。</w:t>
            </w:r>
          </w:p>
        </w:tc>
        <w:tc>
          <w:tcPr>
            <w:tcW w:w="2327" w:type="pct"/>
            <w:tcBorders>
              <w:top w:val="single" w:sz="4" w:space="0" w:color="auto"/>
              <w:left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萍蓬草工作室</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Style w:val="apple-style-span"/>
                <w:rFonts w:ascii="標楷體" w:eastAsia="標楷體" w:hAnsi="標楷體"/>
                <w:sz w:val="22"/>
                <w:szCs w:val="22"/>
              </w:rPr>
            </w:pPr>
            <w:r w:rsidRPr="004C270C">
              <w:rPr>
                <w:rStyle w:val="apple-style-span"/>
                <w:rFonts w:ascii="標楷體" w:eastAsia="標楷體" w:hAnsi="標楷體" w:hint="eastAsia"/>
                <w:sz w:val="22"/>
                <w:szCs w:val="22"/>
              </w:rPr>
              <w:t>福寶生態園區經營、彰工火力電廠、大肚溪、濁水溪、彰化海岸、中科四期、環境教育、生態旅遊、國光石化、棲地營造、空汙、台中火力發電廠、風力發電、地層下陷、國家溼地、海岸法、濕地法、白海豚、六輕、螻蛄蝦、事業廢棄物、填海造陸、反東泰造紙廠、大城產業園區、二林精密機械園區、彰南產業園區、大城鷺鷥林</w:t>
            </w:r>
            <w:r w:rsidRPr="004C270C">
              <w:rPr>
                <w:rStyle w:val="apple-style-span"/>
                <w:rFonts w:ascii="標楷體" w:eastAsia="標楷體" w:hAnsi="標楷體"/>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彰化縣環境保護聯盟</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kern w:val="0"/>
                <w:sz w:val="22"/>
                <w:szCs w:val="22"/>
              </w:rPr>
              <w:t>漢寶、大肚溪河川生態教育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kern w:val="0"/>
                <w:sz w:val="22"/>
                <w:szCs w:val="22"/>
              </w:rPr>
            </w:pPr>
            <w:r w:rsidRPr="004C270C">
              <w:rPr>
                <w:rFonts w:ascii="標楷體" w:eastAsia="標楷體" w:hAnsi="標楷體"/>
                <w:kern w:val="0"/>
                <w:sz w:val="22"/>
                <w:szCs w:val="22"/>
              </w:rPr>
              <w:t>彰化縣野鳥學會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東螺溪巡守</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kern w:val="0"/>
                <w:sz w:val="22"/>
                <w:szCs w:val="22"/>
              </w:rPr>
            </w:pPr>
            <w:r w:rsidRPr="004C270C">
              <w:rPr>
                <w:rFonts w:ascii="標楷體" w:eastAsia="標楷體" w:hAnsi="標楷體"/>
                <w:kern w:val="0"/>
                <w:sz w:val="22"/>
                <w:szCs w:val="22"/>
              </w:rPr>
              <w:t>彰化縣湖埔社大</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有機蔬菜、部落產業推動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灣原住民族學院促進會</w:t>
            </w:r>
          </w:p>
        </w:tc>
      </w:tr>
      <w:tr w:rsidR="004C270C" w:rsidRPr="004C270C" w:rsidTr="00B53781">
        <w:trPr>
          <w:trHeight w:val="305"/>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沿海養殖、濁水溪、六輕、</w:t>
            </w:r>
            <w:r w:rsidRPr="004C270C">
              <w:rPr>
                <w:rFonts w:ascii="標楷體" w:eastAsia="標楷體" w:hAnsi="標楷體"/>
                <w:sz w:val="22"/>
                <w:szCs w:val="22"/>
                <w:shd w:val="clear" w:color="auto" w:fill="FFFFFF"/>
              </w:rPr>
              <w:t>關心沿海地區產業發展與環境議題</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5D61B5" w:rsidP="00B53781">
            <w:pPr>
              <w:adjustRightInd w:val="0"/>
              <w:snapToGrid w:val="0"/>
              <w:spacing w:line="280" w:lineRule="exact"/>
              <w:rPr>
                <w:rFonts w:ascii="標楷體" w:eastAsia="標楷體" w:hAnsi="標楷體"/>
                <w:sz w:val="22"/>
                <w:szCs w:val="22"/>
              </w:rPr>
            </w:pPr>
            <w:hyperlink r:id="rId12" w:history="1">
              <w:r w:rsidR="00422E67" w:rsidRPr="004C270C">
                <w:rPr>
                  <w:rFonts w:ascii="標楷體" w:eastAsia="標楷體" w:hAnsi="標楷體"/>
                  <w:sz w:val="22"/>
                  <w:szCs w:val="22"/>
                </w:rPr>
                <w:t>雲林縣淺海養殖協會</w:t>
              </w:r>
            </w:hyperlink>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濁水溪、農業、中科四期</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反中科搶水自救會</w:t>
            </w:r>
          </w:p>
        </w:tc>
      </w:tr>
      <w:tr w:rsidR="004C270C" w:rsidRPr="004C270C" w:rsidTr="00B53781">
        <w:trPr>
          <w:trHeight w:val="417"/>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彰化海岸、漁寮溪、二林溪、王功、彰化潮間帶、國光石化、中科四期、國家濕地</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5D61B5" w:rsidP="00B53781">
            <w:pPr>
              <w:adjustRightInd w:val="0"/>
              <w:snapToGrid w:val="0"/>
              <w:spacing w:line="280" w:lineRule="exact"/>
              <w:rPr>
                <w:rFonts w:ascii="標楷體" w:eastAsia="標楷體" w:hAnsi="標楷體"/>
                <w:sz w:val="22"/>
                <w:szCs w:val="22"/>
              </w:rPr>
            </w:pPr>
            <w:hyperlink r:id="rId13" w:history="1">
              <w:r w:rsidR="00422E67" w:rsidRPr="004C270C">
                <w:rPr>
                  <w:rFonts w:ascii="標楷體" w:eastAsia="標楷體" w:hAnsi="標楷體"/>
                  <w:sz w:val="22"/>
                  <w:szCs w:val="22"/>
                </w:rPr>
                <w:t>芳苑鄉反污染自救會</w:t>
              </w:r>
            </w:hyperlink>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彰化海岸、國光石化、中科四期、六輕、濁水溪</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大城鄉反汙染自救會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六輕、國光石化、海岸、濁水溪、大肚溪、養殖、白海豚</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灣西海岸保育聯盟</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人文關懷、環境保護、教育發展</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Fonts w:eastAsia="標楷體"/>
                <w:color w:val="auto"/>
                <w:sz w:val="22"/>
                <w:szCs w:val="22"/>
              </w:rPr>
            </w:pPr>
            <w:r w:rsidRPr="004C270C">
              <w:rPr>
                <w:rFonts w:eastAsia="標楷體" w:hint="eastAsia"/>
                <w:color w:val="auto"/>
                <w:sz w:val="22"/>
                <w:szCs w:val="22"/>
              </w:rPr>
              <w:t>彰化縣幸福媽媽協會</w:t>
            </w:r>
            <w:r w:rsidRPr="004C270C">
              <w:rPr>
                <w:rFonts w:eastAsia="標楷體"/>
                <w:color w:val="auto"/>
                <w:sz w:val="22"/>
                <w:szCs w:val="22"/>
              </w:rPr>
              <w:t xml:space="preserve"> </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沿海養殖、濁水溪、六輕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雲林環境保護聯盟</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湖山水庫、六輕、濁水溪</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雲林縣野鳥協會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湖山水庫、六輕、濁水溪、白海豚</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灣永續聯盟</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農業、灌溉流域、濁水溪、大肚溪、美濃</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灣農村陣線</w:t>
            </w:r>
          </w:p>
        </w:tc>
      </w:tr>
    </w:tbl>
    <w:p w:rsidR="00422E67" w:rsidRPr="004C270C" w:rsidRDefault="00422E67" w:rsidP="008962B4">
      <w:pPr>
        <w:pStyle w:val="Default"/>
        <w:rPr>
          <w:rFonts w:eastAsia="標楷體"/>
          <w:color w:val="auto"/>
          <w:sz w:val="28"/>
          <w:szCs w:val="28"/>
        </w:rPr>
      </w:pPr>
      <w:r w:rsidRPr="004C270C">
        <w:rPr>
          <w:rFonts w:eastAsia="標楷體"/>
          <w:color w:val="auto"/>
          <w:sz w:val="28"/>
          <w:szCs w:val="28"/>
        </w:rPr>
        <w:t>第五河川局管轄範圍內河川社群</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4369"/>
      </w:tblGrid>
      <w:tr w:rsidR="004C270C" w:rsidRPr="004C270C" w:rsidTr="00B53781">
        <w:trPr>
          <w:trHeight w:val="221"/>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w:t>
            </w:r>
          </w:p>
        </w:tc>
      </w:tr>
      <w:tr w:rsidR="004C270C" w:rsidRPr="004C270C" w:rsidTr="00B53781">
        <w:trPr>
          <w:trHeight w:val="678"/>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北港溪、華山溪、濁水溪、大湖口溪、華興溪、崁頭厝圳 倡議</w:t>
            </w:r>
            <w:r w:rsidRPr="004C270C">
              <w:rPr>
                <w:rFonts w:ascii="標楷體" w:eastAsia="標楷體" w:hAnsi="標楷體" w:hint="eastAsia"/>
                <w:sz w:val="22"/>
                <w:szCs w:val="22"/>
              </w:rPr>
              <w:t>、白海豚</w:t>
            </w:r>
            <w:r w:rsidRPr="004C270C">
              <w:rPr>
                <w:rFonts w:ascii="標楷體" w:eastAsia="標楷體" w:hAnsi="標楷體"/>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灣永續聯盟</w:t>
            </w:r>
          </w:p>
        </w:tc>
      </w:tr>
      <w:tr w:rsidR="004C270C" w:rsidRPr="004C270C" w:rsidTr="008962B4">
        <w:trPr>
          <w:trHeight w:val="6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濁水溪、華興溪、石龜溪</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雲林縣山線社區大學</w:t>
            </w:r>
            <w:r w:rsidRPr="004C270C">
              <w:rPr>
                <w:rFonts w:eastAsia="標楷體"/>
                <w:color w:val="auto"/>
                <w:sz w:val="22"/>
                <w:szCs w:val="22"/>
              </w:rPr>
              <w:t xml:space="preserve"> </w:t>
            </w:r>
          </w:p>
        </w:tc>
      </w:tr>
      <w:tr w:rsidR="004C270C" w:rsidRPr="004C270C" w:rsidTr="008962B4">
        <w:trPr>
          <w:trHeight w:val="261"/>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濁水溪、華興溪、石龜溪</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環球科技大學</w:t>
            </w:r>
            <w:r w:rsidRPr="004C270C">
              <w:rPr>
                <w:rFonts w:eastAsia="標楷體"/>
                <w:color w:val="auto"/>
                <w:sz w:val="22"/>
                <w:szCs w:val="22"/>
              </w:rPr>
              <w:t xml:space="preserve"> </w:t>
            </w:r>
          </w:p>
        </w:tc>
      </w:tr>
      <w:tr w:rsidR="004C270C" w:rsidRPr="004C270C" w:rsidTr="008962B4">
        <w:trPr>
          <w:trHeight w:val="18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湖山水庫、六輕、濁水溪</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雲林縣野鳥協會</w:t>
            </w:r>
            <w:r w:rsidRPr="004C270C">
              <w:rPr>
                <w:rFonts w:eastAsia="標楷體"/>
                <w:color w:val="auto"/>
                <w:sz w:val="22"/>
                <w:szCs w:val="22"/>
              </w:rPr>
              <w:t xml:space="preserve"> </w:t>
            </w:r>
          </w:p>
        </w:tc>
      </w:tr>
      <w:tr w:rsidR="004C270C" w:rsidRPr="004C270C" w:rsidTr="008962B4">
        <w:trPr>
          <w:trHeight w:val="6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北港溪</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雲林古坑華山社區發展協會</w:t>
            </w:r>
          </w:p>
        </w:tc>
      </w:tr>
      <w:tr w:rsidR="004C270C" w:rsidRPr="004C270C" w:rsidTr="00B53781">
        <w:trPr>
          <w:trHeight w:val="12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雲嘉地區河川生態、水患治理、水資源永續利用</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雲林環境保護聯盟</w:t>
            </w:r>
          </w:p>
        </w:tc>
      </w:tr>
      <w:tr w:rsidR="004C270C" w:rsidRPr="004C270C" w:rsidTr="00B53781">
        <w:trPr>
          <w:trHeight w:val="12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水圳保存與活化、辦理水圳論壇</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嘉義市道將圳文化學會</w:t>
            </w:r>
          </w:p>
        </w:tc>
      </w:tr>
      <w:tr w:rsidR="004C270C" w:rsidRPr="004C270C" w:rsidTr="00B53781">
        <w:trPr>
          <w:trHeight w:val="187"/>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lastRenderedPageBreak/>
              <w:t>濁水溪、牛稠溪</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嘉義市洪雅文化協會</w:t>
            </w:r>
          </w:p>
        </w:tc>
      </w:tr>
      <w:tr w:rsidR="004C270C" w:rsidRPr="004C270C" w:rsidTr="00B53781">
        <w:trPr>
          <w:trHeight w:val="10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kern w:val="0"/>
                <w:sz w:val="22"/>
                <w:szCs w:val="22"/>
              </w:rPr>
              <w:t>嘉義市荒野保護協會</w:t>
            </w:r>
          </w:p>
        </w:tc>
      </w:tr>
      <w:tr w:rsidR="004C270C" w:rsidRPr="004C270C" w:rsidTr="00B53781">
        <w:trPr>
          <w:trHeight w:val="187"/>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八掌溪生態調查、鳥類調查</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kern w:val="0"/>
                <w:sz w:val="22"/>
                <w:szCs w:val="22"/>
              </w:rPr>
            </w:pPr>
            <w:r w:rsidRPr="004C270C">
              <w:rPr>
                <w:rFonts w:ascii="標楷體" w:eastAsia="標楷體" w:hAnsi="標楷體"/>
                <w:kern w:val="0"/>
                <w:sz w:val="22"/>
                <w:szCs w:val="22"/>
              </w:rPr>
              <w:t>嘉義大學生物資源學系野生動物研究室</w:t>
            </w:r>
          </w:p>
        </w:tc>
      </w:tr>
    </w:tbl>
    <w:p w:rsidR="00422E67" w:rsidRPr="004C270C" w:rsidRDefault="00422E67" w:rsidP="00422E67">
      <w:pPr>
        <w:pStyle w:val="Default"/>
        <w:rPr>
          <w:rFonts w:eastAsia="標楷體"/>
          <w:color w:val="auto"/>
          <w:sz w:val="28"/>
          <w:szCs w:val="28"/>
        </w:rPr>
      </w:pPr>
      <w:r w:rsidRPr="004C270C">
        <w:rPr>
          <w:rFonts w:eastAsia="標楷體"/>
          <w:color w:val="auto"/>
          <w:sz w:val="28"/>
          <w:szCs w:val="28"/>
        </w:rPr>
        <w:t>第六河川局管轄範圍內河川社群</w:t>
      </w:r>
      <w:r w:rsidRPr="004C270C">
        <w:rPr>
          <w:rFonts w:eastAsia="標楷體" w:hint="eastAsia"/>
          <w:color w:val="auto"/>
          <w:szCs w:val="28"/>
        </w:rPr>
        <w:t>（含南區水資源局內河川社群）</w:t>
      </w:r>
      <w:r w:rsidRPr="004C270C">
        <w:rPr>
          <w:rFonts w:eastAsia="標楷體"/>
          <w:color w:val="auto"/>
          <w:sz w:val="28"/>
          <w:szCs w:val="28"/>
        </w:rPr>
        <w:t xml:space="preserve">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4369"/>
      </w:tblGrid>
      <w:tr w:rsidR="004C270C" w:rsidRPr="004C270C" w:rsidTr="00B53781">
        <w:trPr>
          <w:trHeight w:val="221"/>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0"/>
              </w:rPr>
            </w:pPr>
            <w:r w:rsidRPr="004C270C">
              <w:rPr>
                <w:rFonts w:ascii="標楷體" w:eastAsia="標楷體" w:hAnsi="標楷體"/>
                <w:sz w:val="20"/>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0"/>
              </w:rPr>
            </w:pPr>
            <w:r w:rsidRPr="004C270C">
              <w:rPr>
                <w:rFonts w:ascii="標楷體" w:eastAsia="標楷體" w:hAnsi="標楷體"/>
                <w:sz w:val="20"/>
              </w:rPr>
              <w:t>組織</w:t>
            </w:r>
          </w:p>
        </w:tc>
      </w:tr>
      <w:tr w:rsidR="004C270C" w:rsidRPr="004C270C" w:rsidTr="00B53781">
        <w:trPr>
          <w:trHeight w:val="249"/>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河川巡守、水質監測</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江分校小</w:t>
            </w:r>
            <w:r w:rsidRPr="004C270C">
              <w:rPr>
                <w:rFonts w:ascii="標楷體" w:eastAsia="標楷體" w:hAnsi="標楷體" w:hint="eastAsia"/>
                <w:sz w:val="20"/>
              </w:rPr>
              <w:t>臺</w:t>
            </w:r>
            <w:r w:rsidRPr="004C270C">
              <w:rPr>
                <w:rFonts w:ascii="標楷體" w:eastAsia="標楷體" w:hAnsi="標楷體"/>
                <w:sz w:val="20"/>
              </w:rPr>
              <w:t>江巡守隊</w:t>
            </w:r>
          </w:p>
        </w:tc>
      </w:tr>
      <w:tr w:rsidR="004C270C" w:rsidRPr="004C270C" w:rsidTr="00B53781">
        <w:trPr>
          <w:trHeight w:val="678"/>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大台南污染地圖網建置、二仁溪、嘉南大圳、鹽水溪、安順大排河川巡守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南市社區大學研究發展學會</w:t>
            </w:r>
          </w:p>
        </w:tc>
      </w:tr>
      <w:tr w:rsidR="004C270C" w:rsidRPr="004C270C" w:rsidTr="00B53781">
        <w:trPr>
          <w:trHeight w:val="108"/>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與第六河川局共同舉辦論壇討論河川工程問題</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0"/>
              </w:rPr>
            </w:pPr>
            <w:r w:rsidRPr="004C270C">
              <w:rPr>
                <w:rFonts w:ascii="標楷體" w:eastAsia="標楷體" w:hAnsi="標楷體"/>
                <w:sz w:val="20"/>
              </w:rPr>
              <w:t>曾文社區大學、真理大學</w:t>
            </w:r>
          </w:p>
        </w:tc>
      </w:tr>
      <w:tr w:rsidR="004C270C" w:rsidRPr="004C270C" w:rsidTr="00B53781">
        <w:trPr>
          <w:trHeight w:val="25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曾文溪、將軍溪、七股護沙行動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南市北門社區大學</w:t>
            </w:r>
          </w:p>
        </w:tc>
      </w:tr>
      <w:tr w:rsidR="004C270C" w:rsidRPr="004C270C" w:rsidTr="00B53781">
        <w:trPr>
          <w:trHeight w:val="24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南土溝村社區營造、二輪中排水溝水質淨化、溼地改造</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南土溝農村文化營造協會</w:t>
            </w:r>
          </w:p>
        </w:tc>
      </w:tr>
      <w:tr w:rsidR="004C270C" w:rsidRPr="004C270C" w:rsidTr="00B53781">
        <w:trPr>
          <w:trHeight w:val="234"/>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民眾參與、河川整治、生態復育、水環境教育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0"/>
              </w:rPr>
            </w:pPr>
            <w:r w:rsidRPr="004C270C">
              <w:rPr>
                <w:rFonts w:ascii="標楷體" w:eastAsia="標楷體" w:hAnsi="標楷體"/>
                <w:sz w:val="20"/>
              </w:rPr>
              <w:t>長榮大學河川保育中心</w:t>
            </w:r>
          </w:p>
        </w:tc>
      </w:tr>
      <w:tr w:rsidR="004C270C" w:rsidRPr="004C270C" w:rsidTr="00B53781">
        <w:trPr>
          <w:trHeight w:val="237"/>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民眾參與（關心議題不侷限在台南地區）</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台灣水資源保育聯盟</w:t>
            </w:r>
          </w:p>
        </w:tc>
      </w:tr>
      <w:tr w:rsidR="004C270C" w:rsidRPr="004C270C" w:rsidTr="00B53781">
        <w:trPr>
          <w:trHeight w:val="228"/>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南市河川巡守隊培訓</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中華醫事科大水環境守護中心</w:t>
            </w:r>
          </w:p>
        </w:tc>
      </w:tr>
      <w:tr w:rsidR="004C270C" w:rsidRPr="004C270C" w:rsidTr="00B53781">
        <w:trPr>
          <w:trHeight w:val="75"/>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自然資源經營管理、環境教育、生態旅遊</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真理大學生態觀光經營學系</w:t>
            </w:r>
          </w:p>
        </w:tc>
      </w:tr>
      <w:tr w:rsidR="004C270C" w:rsidRPr="004C270C" w:rsidTr="00B53781">
        <w:trPr>
          <w:trHeight w:val="75"/>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環境保護</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0"/>
              </w:rPr>
            </w:pPr>
            <w:r w:rsidRPr="004C270C">
              <w:rPr>
                <w:rFonts w:ascii="標楷體" w:eastAsia="標楷體" w:hAnsi="標楷體"/>
                <w:sz w:val="20"/>
              </w:rPr>
              <w:t>台南市環境保護聯盟、台南市水資源保育聯盟</w:t>
            </w:r>
          </w:p>
        </w:tc>
      </w:tr>
    </w:tbl>
    <w:p w:rsidR="00422E67" w:rsidRPr="004C270C" w:rsidRDefault="00422E67" w:rsidP="008962B4">
      <w:pPr>
        <w:pStyle w:val="Default"/>
        <w:rPr>
          <w:rFonts w:eastAsia="標楷體"/>
          <w:color w:val="auto"/>
          <w:sz w:val="28"/>
          <w:szCs w:val="28"/>
        </w:rPr>
      </w:pPr>
      <w:r w:rsidRPr="004C270C">
        <w:rPr>
          <w:rFonts w:eastAsia="標楷體"/>
          <w:color w:val="auto"/>
          <w:sz w:val="28"/>
          <w:szCs w:val="28"/>
        </w:rPr>
        <w:t xml:space="preserve">第七河川局管轄範圍內河川社群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4369"/>
      </w:tblGrid>
      <w:tr w:rsidR="004C270C" w:rsidRPr="004C270C" w:rsidTr="00B53781">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w:t>
            </w:r>
          </w:p>
        </w:tc>
      </w:tr>
      <w:tr w:rsidR="004C270C" w:rsidRPr="004C270C" w:rsidTr="00B53781">
        <w:tc>
          <w:tcPr>
            <w:tcW w:w="2673" w:type="pct"/>
            <w:vMerge w:val="restar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愛河、美濃河、後勁溪、典寶溪、曹公圳倡議、行動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高雄市綠色協會</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社團法人高雄市美濃愛鄉協進會</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美濃農村田野學會</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美濃水患自救聯盟</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高雄市教師會生態教育中心</w:t>
            </w:r>
          </w:p>
        </w:tc>
      </w:tr>
      <w:tr w:rsidR="004C270C" w:rsidRPr="004C270C" w:rsidTr="00B53781">
        <w:trPr>
          <w:trHeight w:val="201"/>
        </w:trPr>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高雄市柴山會</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地球公民基金會</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鳳邑赤山文史工作室</w:t>
            </w:r>
          </w:p>
        </w:tc>
      </w:tr>
      <w:tr w:rsidR="004C270C" w:rsidRPr="004C270C" w:rsidTr="00B53781">
        <w:trPr>
          <w:trHeight w:val="186"/>
        </w:trPr>
        <w:tc>
          <w:tcPr>
            <w:tcW w:w="2673" w:type="pct"/>
            <w:vMerge w:val="restart"/>
            <w:tcBorders>
              <w:top w:val="single" w:sz="4" w:space="0" w:color="auto"/>
              <w:left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林邊溪河川守護</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屏南社區大學</w:t>
            </w:r>
          </w:p>
        </w:tc>
      </w:tr>
      <w:tr w:rsidR="004C270C" w:rsidRPr="004C270C" w:rsidTr="00B53781">
        <w:trPr>
          <w:trHeight w:val="186"/>
        </w:trPr>
        <w:tc>
          <w:tcPr>
            <w:tcW w:w="2673" w:type="pct"/>
            <w:vMerge/>
            <w:tcBorders>
              <w:left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屏東環境保護聯盟</w:t>
            </w:r>
          </w:p>
        </w:tc>
      </w:tr>
      <w:tr w:rsidR="004C270C" w:rsidRPr="004C270C" w:rsidTr="00B53781">
        <w:trPr>
          <w:trHeight w:val="186"/>
        </w:trPr>
        <w:tc>
          <w:tcPr>
            <w:tcW w:w="2673" w:type="pct"/>
            <w:vMerge/>
            <w:tcBorders>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林仔邊文史工作室</w:t>
            </w:r>
          </w:p>
        </w:tc>
      </w:tr>
      <w:tr w:rsidR="004C270C" w:rsidRPr="004C270C" w:rsidTr="00B53781">
        <w:trPr>
          <w:trHeight w:val="18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高屏溪、枋山溪、東港溪、二峰圳、調查研究、倡議</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台灣藍色東港溪保育協會</w:t>
            </w:r>
          </w:p>
        </w:tc>
      </w:tr>
      <w:tr w:rsidR="004C270C" w:rsidRPr="004C270C" w:rsidTr="00B53781">
        <w:trPr>
          <w:trHeight w:val="18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環境保護與社區營造</w:t>
            </w:r>
            <w:r w:rsidRPr="004C270C">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高雄市舊鐵橋協會</w:t>
            </w:r>
          </w:p>
        </w:tc>
      </w:tr>
      <w:tr w:rsidR="004C270C" w:rsidRPr="004C270C" w:rsidTr="00B53781">
        <w:trPr>
          <w:trHeight w:val="186"/>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萬年溪</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屏北區社區大學</w:t>
            </w:r>
            <w:r w:rsidRPr="004C270C">
              <w:rPr>
                <w:rFonts w:ascii="標楷體" w:eastAsia="標楷體" w:hAnsi="標楷體" w:hint="eastAsia"/>
                <w:sz w:val="22"/>
                <w:szCs w:val="22"/>
              </w:rPr>
              <w:t>、</w:t>
            </w:r>
            <w:r w:rsidRPr="004C270C">
              <w:rPr>
                <w:rFonts w:ascii="標楷體" w:eastAsia="標楷體" w:hAnsi="標楷體"/>
                <w:sz w:val="22"/>
                <w:szCs w:val="22"/>
              </w:rPr>
              <w:t>萬年溪保育協會</w:t>
            </w:r>
          </w:p>
        </w:tc>
      </w:tr>
      <w:tr w:rsidR="004C270C" w:rsidRPr="004C270C" w:rsidTr="00B53781">
        <w:tc>
          <w:tcPr>
            <w:tcW w:w="2673" w:type="pct"/>
            <w:vMerge w:val="restart"/>
            <w:tcBorders>
              <w:top w:val="single" w:sz="4" w:space="0" w:color="auto"/>
              <w:left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旗山溪</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甲仙愛鄉協會</w:t>
            </w:r>
          </w:p>
        </w:tc>
      </w:tr>
      <w:tr w:rsidR="004C270C" w:rsidRPr="004C270C" w:rsidTr="00B53781">
        <w:tc>
          <w:tcPr>
            <w:tcW w:w="2673" w:type="pct"/>
            <w:vMerge/>
            <w:tcBorders>
              <w:left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新和社區發展協會</w:t>
            </w:r>
          </w:p>
        </w:tc>
      </w:tr>
      <w:tr w:rsidR="004C270C" w:rsidRPr="004C270C" w:rsidTr="00B53781">
        <w:tc>
          <w:tcPr>
            <w:tcW w:w="2673" w:type="pct"/>
            <w:vMerge/>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尊懷活水人文協會</w:t>
            </w:r>
          </w:p>
        </w:tc>
      </w:tr>
      <w:tr w:rsidR="004C270C" w:rsidRPr="004C270C" w:rsidTr="00B53781">
        <w:trPr>
          <w:trHeight w:val="142"/>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美濃水系</w:t>
            </w:r>
            <w:r w:rsidRPr="004C270C">
              <w:rPr>
                <w:rFonts w:eastAsia="標楷體"/>
                <w:color w:val="auto"/>
                <w:sz w:val="22"/>
                <w:szCs w:val="22"/>
              </w:rPr>
              <w:t xml:space="preserve"> </w:t>
            </w:r>
          </w:p>
        </w:tc>
        <w:tc>
          <w:tcPr>
            <w:tcW w:w="2327" w:type="pct"/>
            <w:tcBorders>
              <w:top w:val="single" w:sz="4" w:space="0" w:color="auto"/>
              <w:left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美濃農村田野協會</w:t>
            </w:r>
            <w:r w:rsidRPr="004C270C">
              <w:rPr>
                <w:rFonts w:eastAsia="標楷體"/>
                <w:color w:val="auto"/>
                <w:sz w:val="22"/>
                <w:szCs w:val="22"/>
              </w:rPr>
              <w:t xml:space="preserve"> </w:t>
            </w:r>
          </w:p>
        </w:tc>
      </w:tr>
      <w:tr w:rsidR="004C270C" w:rsidRPr="004C270C" w:rsidTr="00B53781">
        <w:trPr>
          <w:trHeight w:val="64"/>
        </w:trPr>
        <w:tc>
          <w:tcPr>
            <w:tcW w:w="2673" w:type="pct"/>
            <w:vMerge w:val="restart"/>
            <w:tcBorders>
              <w:top w:val="single" w:sz="4" w:space="0" w:color="auto"/>
              <w:left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美濃河、曹公圳、倡議</w:t>
            </w:r>
            <w:r w:rsidRPr="004C270C">
              <w:rPr>
                <w:rFonts w:eastAsia="標楷體"/>
                <w:color w:val="auto"/>
                <w:sz w:val="22"/>
                <w:szCs w:val="22"/>
              </w:rPr>
              <w:t xml:space="preserve"> </w:t>
            </w:r>
          </w:p>
        </w:tc>
        <w:tc>
          <w:tcPr>
            <w:tcW w:w="2327" w:type="pct"/>
            <w:tcBorders>
              <w:top w:val="single" w:sz="4" w:space="0" w:color="auto"/>
              <w:left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高雄市綠色協會</w:t>
            </w:r>
            <w:r w:rsidRPr="004C270C">
              <w:rPr>
                <w:rFonts w:eastAsia="標楷體"/>
                <w:color w:val="auto"/>
                <w:sz w:val="22"/>
                <w:szCs w:val="22"/>
              </w:rPr>
              <w:t xml:space="preserve"> </w:t>
            </w:r>
          </w:p>
        </w:tc>
      </w:tr>
      <w:tr w:rsidR="004C270C" w:rsidRPr="004C270C" w:rsidTr="00B53781">
        <w:trPr>
          <w:trHeight w:val="64"/>
        </w:trPr>
        <w:tc>
          <w:tcPr>
            <w:tcW w:w="2673" w:type="pct"/>
            <w:vMerge/>
            <w:tcBorders>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p>
        </w:tc>
        <w:tc>
          <w:tcPr>
            <w:tcW w:w="2327" w:type="pct"/>
            <w:tcBorders>
              <w:top w:val="single" w:sz="4" w:space="0" w:color="auto"/>
              <w:left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社團法人高雄市美濃愛鄉協進會</w:t>
            </w:r>
            <w:r w:rsidRPr="004C270C">
              <w:rPr>
                <w:rFonts w:eastAsia="標楷體"/>
                <w:color w:val="auto"/>
                <w:sz w:val="22"/>
                <w:szCs w:val="22"/>
              </w:rPr>
              <w:t xml:space="preserve"> </w:t>
            </w:r>
          </w:p>
        </w:tc>
      </w:tr>
      <w:tr w:rsidR="004C270C" w:rsidRPr="004C270C" w:rsidTr="00B53781">
        <w:trPr>
          <w:trHeight w:val="650"/>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澎湖地區水系</w:t>
            </w:r>
            <w:r w:rsidRPr="004C270C">
              <w:rPr>
                <w:rFonts w:eastAsia="標楷體"/>
                <w:color w:val="auto"/>
                <w:sz w:val="22"/>
                <w:szCs w:val="22"/>
              </w:rPr>
              <w:t xml:space="preserve"> </w:t>
            </w:r>
          </w:p>
        </w:tc>
        <w:tc>
          <w:tcPr>
            <w:tcW w:w="2327" w:type="pct"/>
            <w:tcBorders>
              <w:top w:val="single" w:sz="4" w:space="0" w:color="auto"/>
              <w:left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澎湖共生藻協會</w:t>
            </w:r>
            <w:r w:rsidRPr="004C270C">
              <w:rPr>
                <w:rFonts w:eastAsia="標楷體"/>
                <w:color w:val="auto"/>
                <w:sz w:val="22"/>
                <w:szCs w:val="22"/>
              </w:rPr>
              <w:t xml:space="preserve"> </w:t>
            </w:r>
          </w:p>
        </w:tc>
      </w:tr>
      <w:tr w:rsidR="004C270C" w:rsidRPr="004C270C" w:rsidTr="00B53781">
        <w:trPr>
          <w:trHeight w:val="271"/>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hint="eastAsia"/>
                <w:sz w:val="22"/>
                <w:szCs w:val="22"/>
              </w:rPr>
              <w:t>四重溪</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台灣藍色東港溪保育協會</w:t>
            </w:r>
          </w:p>
        </w:tc>
      </w:tr>
    </w:tbl>
    <w:p w:rsidR="00422E67" w:rsidRPr="004C270C" w:rsidRDefault="00422E67" w:rsidP="008962B4">
      <w:pPr>
        <w:pStyle w:val="Default"/>
        <w:rPr>
          <w:rFonts w:eastAsia="標楷體"/>
          <w:color w:val="auto"/>
          <w:sz w:val="28"/>
          <w:szCs w:val="28"/>
        </w:rPr>
      </w:pPr>
      <w:r w:rsidRPr="004C270C">
        <w:rPr>
          <w:rFonts w:eastAsia="標楷體"/>
          <w:color w:val="auto"/>
          <w:sz w:val="28"/>
          <w:szCs w:val="28"/>
        </w:rPr>
        <w:lastRenderedPageBreak/>
        <w:t>第八河川局管轄範圍內河川社群</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536"/>
      </w:tblGrid>
      <w:tr w:rsidR="004C270C" w:rsidRPr="004C270C" w:rsidTr="00B53781">
        <w:trPr>
          <w:trHeight w:val="183"/>
          <w:tblHeader/>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0"/>
              </w:rPr>
            </w:pPr>
            <w:r w:rsidRPr="004C270C">
              <w:rPr>
                <w:rFonts w:ascii="標楷體" w:eastAsia="標楷體" w:hAnsi="標楷體"/>
                <w:sz w:val="20"/>
              </w:rPr>
              <w:t>組織重點工作/關注議題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0"/>
              </w:rPr>
            </w:pPr>
            <w:r w:rsidRPr="004C270C">
              <w:rPr>
                <w:rFonts w:ascii="標楷體" w:eastAsia="標楷體" w:hAnsi="標楷體"/>
                <w:sz w:val="20"/>
              </w:rPr>
              <w:t>組織</w:t>
            </w:r>
          </w:p>
        </w:tc>
      </w:tr>
      <w:tr w:rsidR="004C270C" w:rsidRPr="004C270C" w:rsidTr="00B53781">
        <w:trPr>
          <w:trHeight w:val="763"/>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0"/>
              </w:rPr>
            </w:pPr>
            <w:r w:rsidRPr="004C270C">
              <w:rPr>
                <w:rFonts w:ascii="標楷體" w:eastAsia="標楷體" w:hAnsi="標楷體"/>
                <w:sz w:val="20"/>
              </w:rPr>
              <w:t>入江溪倡議、行動</w:t>
            </w:r>
          </w:p>
        </w:tc>
        <w:tc>
          <w:tcPr>
            <w:tcW w:w="4536" w:type="dxa"/>
            <w:tcBorders>
              <w:top w:val="single" w:sz="4" w:space="0" w:color="auto"/>
              <w:left w:val="single" w:sz="4" w:space="0" w:color="auto"/>
              <w:bottom w:val="single" w:sz="4" w:space="0" w:color="auto"/>
              <w:right w:val="single" w:sz="4" w:space="0" w:color="auto"/>
            </w:tcBorders>
            <w:vAlign w:val="center"/>
          </w:tcPr>
          <w:p w:rsidR="00FF5579" w:rsidRPr="004C270C" w:rsidRDefault="00422E67" w:rsidP="00B53781">
            <w:pPr>
              <w:tabs>
                <w:tab w:val="left" w:pos="720"/>
              </w:tabs>
              <w:autoSpaceDE w:val="0"/>
              <w:adjustRightInd w:val="0"/>
              <w:snapToGrid w:val="0"/>
              <w:spacing w:line="280" w:lineRule="exact"/>
              <w:ind w:leftChars="-45" w:left="-108" w:right="18"/>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東縣卑南鄉富山村之刺桐【部落】</w:t>
            </w:r>
          </w:p>
          <w:p w:rsidR="00422E67" w:rsidRPr="004C270C" w:rsidRDefault="00422E67" w:rsidP="00B53781">
            <w:pPr>
              <w:tabs>
                <w:tab w:val="left" w:pos="720"/>
              </w:tabs>
              <w:autoSpaceDE w:val="0"/>
              <w:adjustRightInd w:val="0"/>
              <w:snapToGrid w:val="0"/>
              <w:spacing w:line="280" w:lineRule="exact"/>
              <w:ind w:leftChars="-45" w:left="-108" w:right="18"/>
              <w:rPr>
                <w:rFonts w:ascii="標楷體" w:eastAsia="標楷體" w:hAnsi="標楷體"/>
                <w:sz w:val="20"/>
              </w:rPr>
            </w:pPr>
            <w:r w:rsidRPr="004C270C">
              <w:rPr>
                <w:rFonts w:ascii="標楷體" w:eastAsia="標楷體" w:hAnsi="標楷體"/>
                <w:sz w:val="20"/>
              </w:rPr>
              <w:t>台灣環境資訊協會台東信託園區</w:t>
            </w:r>
          </w:p>
        </w:tc>
      </w:tr>
      <w:tr w:rsidR="004C270C" w:rsidRPr="004C270C" w:rsidTr="00B53781">
        <w:trPr>
          <w:trHeight w:val="175"/>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東溪流倡議、行動</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720"/>
              </w:tabs>
              <w:autoSpaceDE w:val="0"/>
              <w:adjustRightInd w:val="0"/>
              <w:snapToGrid w:val="0"/>
              <w:spacing w:line="280" w:lineRule="exact"/>
              <w:ind w:leftChars="-45" w:left="-108" w:right="18"/>
              <w:rPr>
                <w:rFonts w:ascii="標楷體" w:eastAsia="標楷體" w:hAnsi="標楷體"/>
                <w:sz w:val="20"/>
              </w:rPr>
            </w:pPr>
            <w:r w:rsidRPr="004C270C">
              <w:rPr>
                <w:rFonts w:ascii="標楷體" w:eastAsia="標楷體" w:hAnsi="標楷體"/>
                <w:sz w:val="20"/>
              </w:rPr>
              <w:t>財團法人原鄉部落重建文教基金會</w:t>
            </w:r>
          </w:p>
        </w:tc>
      </w:tr>
      <w:tr w:rsidR="004C270C" w:rsidRPr="004C270C" w:rsidTr="00B53781">
        <w:trPr>
          <w:trHeight w:val="151"/>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東溪流</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720"/>
              </w:tabs>
              <w:autoSpaceDE w:val="0"/>
              <w:adjustRightInd w:val="0"/>
              <w:snapToGrid w:val="0"/>
              <w:spacing w:line="280" w:lineRule="exact"/>
              <w:ind w:right="18"/>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東永續發展學會</w:t>
            </w:r>
          </w:p>
        </w:tc>
      </w:tr>
      <w:tr w:rsidR="004C270C" w:rsidRPr="004C270C" w:rsidTr="00B53781">
        <w:trPr>
          <w:trHeight w:val="297"/>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東溪流關注、倡議、行動</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720"/>
              </w:tabs>
              <w:autoSpaceDE w:val="0"/>
              <w:adjustRightInd w:val="0"/>
              <w:snapToGrid w:val="0"/>
              <w:spacing w:line="280" w:lineRule="exact"/>
              <w:ind w:right="18"/>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東縣南島社區大學發展協會</w:t>
            </w:r>
          </w:p>
        </w:tc>
      </w:tr>
      <w:tr w:rsidR="004C270C" w:rsidRPr="004C270C" w:rsidTr="00B53781">
        <w:trPr>
          <w:trHeight w:val="273"/>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台東溪流、海岸關注、倡議、行動</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720"/>
              </w:tabs>
              <w:autoSpaceDE w:val="0"/>
              <w:adjustRightInd w:val="0"/>
              <w:snapToGrid w:val="0"/>
              <w:spacing w:line="280" w:lineRule="exact"/>
              <w:ind w:leftChars="-45" w:left="-108" w:right="18" w:firstLineChars="50" w:firstLine="100"/>
              <w:rPr>
                <w:rFonts w:ascii="標楷體" w:eastAsia="標楷體" w:hAnsi="標楷體"/>
                <w:sz w:val="20"/>
              </w:rPr>
            </w:pPr>
            <w:r w:rsidRPr="004C270C">
              <w:rPr>
                <w:rFonts w:ascii="標楷體" w:eastAsia="標楷體" w:hAnsi="標楷體"/>
                <w:sz w:val="20"/>
              </w:rPr>
              <w:t>環保聯盟</w:t>
            </w:r>
            <w:r w:rsidRPr="004C270C">
              <w:rPr>
                <w:rFonts w:ascii="標楷體" w:eastAsia="標楷體" w:hAnsi="標楷體" w:hint="eastAsia"/>
                <w:sz w:val="20"/>
              </w:rPr>
              <w:t>臺</w:t>
            </w:r>
            <w:r w:rsidRPr="004C270C">
              <w:rPr>
                <w:rFonts w:ascii="標楷體" w:eastAsia="標楷體" w:hAnsi="標楷體"/>
                <w:sz w:val="20"/>
              </w:rPr>
              <w:t>東分會</w:t>
            </w:r>
          </w:p>
        </w:tc>
      </w:tr>
      <w:tr w:rsidR="004C270C" w:rsidRPr="004C270C" w:rsidTr="00B53781">
        <w:trPr>
          <w:trHeight w:val="264"/>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風飛沙、核廢料倡議、行動</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720"/>
              </w:tabs>
              <w:autoSpaceDE w:val="0"/>
              <w:adjustRightInd w:val="0"/>
              <w:snapToGrid w:val="0"/>
              <w:spacing w:line="280" w:lineRule="exact"/>
              <w:ind w:leftChars="-45" w:left="-108" w:right="18" w:firstLineChars="50" w:firstLine="100"/>
              <w:rPr>
                <w:rFonts w:ascii="標楷體" w:eastAsia="標楷體" w:hAnsi="標楷體"/>
                <w:sz w:val="20"/>
              </w:rPr>
            </w:pPr>
            <w:r w:rsidRPr="004C270C">
              <w:rPr>
                <w:rFonts w:ascii="標楷體" w:eastAsia="標楷體" w:hAnsi="標楷體"/>
                <w:sz w:val="20"/>
              </w:rPr>
              <w:t>太麻里鄉香蘭社區發展協會</w:t>
            </w:r>
          </w:p>
        </w:tc>
      </w:tr>
      <w:tr w:rsidR="004C270C" w:rsidRPr="004C270C" w:rsidTr="00B53781">
        <w:trPr>
          <w:trHeight w:val="253"/>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sz w:val="20"/>
              </w:rPr>
              <w:t>有機農夫市集、倡議、行動</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720"/>
              </w:tabs>
              <w:autoSpaceDE w:val="0"/>
              <w:adjustRightInd w:val="0"/>
              <w:snapToGrid w:val="0"/>
              <w:spacing w:line="280" w:lineRule="exact"/>
              <w:ind w:leftChars="-45" w:left="-108" w:right="18" w:firstLineChars="50" w:firstLine="100"/>
              <w:rPr>
                <w:rFonts w:ascii="標楷體" w:eastAsia="標楷體" w:hAnsi="標楷體"/>
                <w:sz w:val="20"/>
              </w:rPr>
            </w:pPr>
            <w:r w:rsidRPr="004C270C">
              <w:rPr>
                <w:rFonts w:ascii="標楷體" w:eastAsia="標楷體" w:hAnsi="標楷體"/>
                <w:sz w:val="20"/>
              </w:rPr>
              <w:t>國立</w:t>
            </w:r>
            <w:r w:rsidRPr="004C270C">
              <w:rPr>
                <w:rFonts w:ascii="標楷體" w:eastAsia="標楷體" w:hAnsi="標楷體" w:hint="eastAsia"/>
                <w:sz w:val="20"/>
              </w:rPr>
              <w:t>臺</w:t>
            </w:r>
            <w:r w:rsidRPr="004C270C">
              <w:rPr>
                <w:rFonts w:ascii="標楷體" w:eastAsia="標楷體" w:hAnsi="標楷體"/>
                <w:sz w:val="20"/>
              </w:rPr>
              <w:t>東大學創新育成中心</w:t>
            </w:r>
          </w:p>
        </w:tc>
      </w:tr>
      <w:tr w:rsidR="004C270C" w:rsidRPr="004C270C" w:rsidTr="00B53781">
        <w:trPr>
          <w:trHeight w:val="11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0"/>
              </w:rPr>
            </w:pPr>
            <w:r w:rsidRPr="004C270C">
              <w:rPr>
                <w:rFonts w:ascii="標楷體" w:eastAsia="標楷體" w:hAnsi="標楷體" w:hint="eastAsia"/>
                <w:sz w:val="20"/>
              </w:rPr>
              <w:t>臺</w:t>
            </w:r>
            <w:r w:rsidRPr="004C270C">
              <w:rPr>
                <w:rFonts w:ascii="標楷體" w:eastAsia="標楷體" w:hAnsi="標楷體"/>
                <w:sz w:val="20"/>
              </w:rPr>
              <w:t>東溪流關注、倡議、行動、教育</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720"/>
              </w:tabs>
              <w:autoSpaceDE w:val="0"/>
              <w:adjustRightInd w:val="0"/>
              <w:snapToGrid w:val="0"/>
              <w:spacing w:line="280" w:lineRule="exact"/>
              <w:ind w:leftChars="-45" w:left="-108" w:right="18" w:firstLineChars="50" w:firstLine="100"/>
              <w:rPr>
                <w:rFonts w:ascii="標楷體" w:eastAsia="標楷體" w:hAnsi="標楷體"/>
                <w:sz w:val="20"/>
              </w:rPr>
            </w:pPr>
            <w:r w:rsidRPr="004C270C">
              <w:rPr>
                <w:rFonts w:ascii="標楷體" w:eastAsia="標楷體" w:hAnsi="標楷體"/>
                <w:sz w:val="20"/>
              </w:rPr>
              <w:t>荒野保護協會</w:t>
            </w:r>
            <w:r w:rsidRPr="004C270C">
              <w:rPr>
                <w:rFonts w:ascii="標楷體" w:eastAsia="標楷體" w:hAnsi="標楷體" w:hint="eastAsia"/>
                <w:sz w:val="20"/>
              </w:rPr>
              <w:t>臺</w:t>
            </w:r>
            <w:r w:rsidRPr="004C270C">
              <w:rPr>
                <w:rFonts w:ascii="標楷體" w:eastAsia="標楷體" w:hAnsi="標楷體"/>
                <w:sz w:val="20"/>
              </w:rPr>
              <w:t>東分會</w:t>
            </w:r>
          </w:p>
        </w:tc>
      </w:tr>
    </w:tbl>
    <w:p w:rsidR="00422E67" w:rsidRPr="004C270C" w:rsidRDefault="00422E67" w:rsidP="008962B4">
      <w:pPr>
        <w:pStyle w:val="Default"/>
        <w:rPr>
          <w:rFonts w:eastAsia="標楷體"/>
          <w:color w:val="auto"/>
          <w:sz w:val="28"/>
          <w:szCs w:val="28"/>
        </w:rPr>
      </w:pPr>
      <w:r w:rsidRPr="004C270C">
        <w:rPr>
          <w:rFonts w:eastAsia="標楷體"/>
          <w:color w:val="auto"/>
          <w:sz w:val="28"/>
          <w:szCs w:val="28"/>
        </w:rPr>
        <w:t>第九河川局管轄範圍內流域社群</w:t>
      </w:r>
      <w:r w:rsidRPr="004C270C">
        <w:rPr>
          <w:rFonts w:eastAsia="標楷體"/>
          <w:color w:val="auto"/>
          <w:sz w:val="28"/>
          <w:szCs w:val="28"/>
        </w:rPr>
        <w:tab/>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4369"/>
      </w:tblGrid>
      <w:tr w:rsidR="004C270C" w:rsidRPr="004C270C" w:rsidTr="00B53781">
        <w:trPr>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七星潭倡議、行動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環保聯盟花蓮分會</w:t>
            </w:r>
          </w:p>
        </w:tc>
      </w:tr>
      <w:tr w:rsidR="004C270C" w:rsidRPr="004C270C" w:rsidTr="00B53781">
        <w:trPr>
          <w:trHeight w:val="423"/>
        </w:trPr>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馬太鞍溪、萬里溪、花蓮境內開發、鹿明溪（那庫拉庫溪）（秀姑巒溪水系）</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反萬里水力發電自救聯盟</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海洋教育</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tabs>
                <w:tab w:val="left" w:pos="900"/>
              </w:tabs>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黑潮海洋文教基金會</w:t>
            </w:r>
          </w:p>
        </w:tc>
      </w:tr>
      <w:tr w:rsidR="004C270C" w:rsidRPr="004C270C" w:rsidTr="00B53781">
        <w:tc>
          <w:tcPr>
            <w:tcW w:w="2673"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木瓜溪倡議、行動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慕谷慕魚護溪產業發展協會</w:t>
            </w:r>
          </w:p>
        </w:tc>
      </w:tr>
      <w:tr w:rsidR="004C270C" w:rsidRPr="004C270C" w:rsidTr="00B53781">
        <w:trPr>
          <w:trHeight w:val="114"/>
        </w:trPr>
        <w:tc>
          <w:tcPr>
            <w:tcW w:w="2673" w:type="pct"/>
            <w:vMerge w:val="restar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秀姑巒溪、馬太鞍溪、吉安大圳、萬里溪、黃金峽谷、三棧南溪倡議、行動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花蓮環保工作促進會</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花蓮鄉村社區大學</w:t>
            </w:r>
          </w:p>
        </w:tc>
      </w:tr>
      <w:tr w:rsidR="004C270C" w:rsidRPr="004C270C" w:rsidTr="00B53781">
        <w:trPr>
          <w:trHeight w:val="108"/>
        </w:trPr>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荒野保護協會花蓮分會</w:t>
            </w:r>
            <w:r w:rsidRPr="004C270C">
              <w:rPr>
                <w:rFonts w:eastAsia="標楷體"/>
                <w:color w:val="auto"/>
                <w:sz w:val="22"/>
                <w:szCs w:val="22"/>
              </w:rPr>
              <w:t xml:space="preserve"> </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東華大學環境學院自然資源與環境學系</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東華大學民族發展與社會工作學系</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社團法人花蓮縣牛犁社區</w:t>
            </w:r>
          </w:p>
        </w:tc>
      </w:tr>
      <w:tr w:rsidR="004C270C" w:rsidRPr="004C270C" w:rsidTr="00B53781">
        <w:tc>
          <w:tcPr>
            <w:tcW w:w="2673" w:type="pct"/>
            <w:vMerge/>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花蓮縣秀林鄉三棧社區發展協會-布拉旦社區</w:t>
            </w:r>
          </w:p>
        </w:tc>
      </w:tr>
    </w:tbl>
    <w:p w:rsidR="00422E67" w:rsidRPr="004C270C" w:rsidRDefault="00422E67" w:rsidP="008962B4">
      <w:pPr>
        <w:pStyle w:val="Default"/>
        <w:rPr>
          <w:rFonts w:eastAsia="標楷體"/>
          <w:color w:val="auto"/>
          <w:sz w:val="28"/>
          <w:szCs w:val="28"/>
        </w:rPr>
      </w:pPr>
      <w:r w:rsidRPr="004C270C">
        <w:rPr>
          <w:rFonts w:eastAsia="標楷體"/>
          <w:color w:val="auto"/>
          <w:sz w:val="28"/>
          <w:szCs w:val="28"/>
        </w:rPr>
        <w:t>第十河川局管轄範圍內河川社群</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536"/>
      </w:tblGrid>
      <w:tr w:rsidR="004C270C" w:rsidRPr="004C270C" w:rsidTr="00B53781">
        <w:trPr>
          <w:trHeight w:val="170"/>
          <w:tblHeader/>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組織重點工作/關注議題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2E67" w:rsidRPr="004C270C" w:rsidRDefault="00422E67" w:rsidP="00B53781">
            <w:pPr>
              <w:adjustRightInd w:val="0"/>
              <w:snapToGrid w:val="0"/>
              <w:spacing w:line="280" w:lineRule="exact"/>
              <w:jc w:val="center"/>
              <w:rPr>
                <w:rFonts w:ascii="標楷體" w:eastAsia="標楷體" w:hAnsi="標楷體"/>
                <w:sz w:val="22"/>
                <w:szCs w:val="22"/>
              </w:rPr>
            </w:pPr>
            <w:r w:rsidRPr="004C270C">
              <w:rPr>
                <w:rFonts w:ascii="標楷體" w:eastAsia="標楷體" w:hAnsi="標楷體"/>
                <w:sz w:val="22"/>
                <w:szCs w:val="22"/>
              </w:rPr>
              <w:t>組織</w:t>
            </w:r>
          </w:p>
        </w:tc>
      </w:tr>
      <w:tr w:rsidR="004C270C" w:rsidRPr="004C270C" w:rsidTr="00B53781">
        <w:trPr>
          <w:trHeight w:val="243"/>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搭建全國社區大學互動串聯平台</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社團法人社區大學全國促進會</w:t>
            </w:r>
          </w:p>
        </w:tc>
      </w:tr>
      <w:tr w:rsidR="004C270C" w:rsidRPr="004C270C" w:rsidTr="00B53781">
        <w:trPr>
          <w:trHeight w:val="5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推動民眾參與水患治理監督</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水患治理監督聯盟</w:t>
            </w:r>
          </w:p>
        </w:tc>
      </w:tr>
      <w:tr w:rsidR="004C270C" w:rsidRPr="004C270C" w:rsidTr="00B53781">
        <w:trPr>
          <w:trHeight w:val="5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所有河川</w:t>
            </w:r>
            <w:r w:rsidRPr="004C270C">
              <w:rPr>
                <w:rFonts w:eastAsia="標楷體"/>
                <w:color w:val="auto"/>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Fonts w:eastAsia="標楷體"/>
                <w:color w:val="auto"/>
                <w:sz w:val="22"/>
                <w:szCs w:val="22"/>
              </w:rPr>
            </w:pPr>
            <w:r w:rsidRPr="004C270C">
              <w:rPr>
                <w:rFonts w:eastAsia="標楷體" w:hint="eastAsia"/>
                <w:color w:val="auto"/>
                <w:sz w:val="22"/>
                <w:szCs w:val="22"/>
              </w:rPr>
              <w:t>社團法人中華民國荒野保護協會</w:t>
            </w:r>
            <w:r w:rsidRPr="004C270C">
              <w:rPr>
                <w:rFonts w:eastAsia="標楷體"/>
                <w:color w:val="auto"/>
                <w:sz w:val="22"/>
                <w:szCs w:val="22"/>
              </w:rPr>
              <w:t xml:space="preserve"> </w:t>
            </w:r>
          </w:p>
        </w:tc>
      </w:tr>
      <w:tr w:rsidR="004C270C" w:rsidRPr="004C270C" w:rsidTr="00B53781">
        <w:trPr>
          <w:trHeight w:val="5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工程評估</w:t>
            </w:r>
            <w:r w:rsidRPr="004C270C">
              <w:rPr>
                <w:rFonts w:eastAsia="標楷體"/>
                <w:color w:val="auto"/>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Fonts w:eastAsia="標楷體"/>
                <w:color w:val="auto"/>
                <w:sz w:val="22"/>
                <w:szCs w:val="22"/>
              </w:rPr>
            </w:pPr>
            <w:r w:rsidRPr="004C270C">
              <w:rPr>
                <w:rFonts w:eastAsia="標楷體" w:hint="eastAsia"/>
                <w:color w:val="auto"/>
                <w:sz w:val="22"/>
                <w:szCs w:val="22"/>
              </w:rPr>
              <w:t>觀察家生態顧問公司</w:t>
            </w:r>
            <w:r w:rsidRPr="004C270C">
              <w:rPr>
                <w:rFonts w:eastAsia="標楷體"/>
                <w:color w:val="auto"/>
                <w:sz w:val="22"/>
                <w:szCs w:val="22"/>
              </w:rPr>
              <w:t xml:space="preserve"> </w:t>
            </w:r>
          </w:p>
        </w:tc>
      </w:tr>
      <w:tr w:rsidR="004C270C" w:rsidRPr="004C270C" w:rsidTr="00B53781">
        <w:trPr>
          <w:trHeight w:val="237"/>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Style w:val="apple-style-span"/>
                <w:rFonts w:ascii="標楷體" w:eastAsia="標楷體" w:hAnsi="標楷體"/>
                <w:sz w:val="22"/>
                <w:szCs w:val="22"/>
              </w:rPr>
              <w:t>關切土地與自然資源相關議題</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台灣原住民族政策協會</w:t>
            </w:r>
          </w:p>
        </w:tc>
      </w:tr>
      <w:tr w:rsidR="004C270C" w:rsidRPr="004C270C" w:rsidTr="00B53781">
        <w:trPr>
          <w:trHeight w:val="237"/>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推動全台步道系統串聯與建置</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台灣千里步道協會</w:t>
            </w:r>
          </w:p>
        </w:tc>
      </w:tr>
      <w:tr w:rsidR="004C270C" w:rsidRPr="004C270C" w:rsidTr="00B53781">
        <w:trPr>
          <w:trHeight w:val="237"/>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步道自然生態人文調查、導覽解說活動</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中華民國自然步道協會</w:t>
            </w:r>
          </w:p>
        </w:tc>
      </w:tr>
      <w:tr w:rsidR="004C270C" w:rsidRPr="004C270C" w:rsidTr="00B53781">
        <w:trPr>
          <w:trHeight w:val="8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倡導四分溪社區營造，推動社區文化的新觀念與操作手法</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中華民國社區營造學會</w:t>
            </w:r>
          </w:p>
        </w:tc>
      </w:tr>
      <w:tr w:rsidR="004C270C" w:rsidRPr="004C270C" w:rsidTr="00B53781">
        <w:trPr>
          <w:trHeight w:val="35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河川復育、生態水利工程、水資源</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台灣濕地學會</w:t>
            </w:r>
          </w:p>
        </w:tc>
      </w:tr>
      <w:tr w:rsidR="004C270C" w:rsidRPr="004C270C" w:rsidTr="00B53781">
        <w:trPr>
          <w:trHeight w:val="138"/>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關注全</w:t>
            </w:r>
            <w:r w:rsidRPr="004C270C">
              <w:rPr>
                <w:rFonts w:ascii="標楷體" w:eastAsia="標楷體" w:hAnsi="標楷體" w:hint="eastAsia"/>
                <w:sz w:val="22"/>
                <w:szCs w:val="22"/>
              </w:rPr>
              <w:t>臺</w:t>
            </w:r>
            <w:r w:rsidRPr="004C270C">
              <w:rPr>
                <w:rFonts w:ascii="標楷體" w:eastAsia="標楷體" w:hAnsi="標楷體"/>
                <w:sz w:val="22"/>
                <w:szCs w:val="22"/>
              </w:rPr>
              <w:t>的濕地保育課題</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台灣濕地保護聯盟</w:t>
            </w:r>
          </w:p>
        </w:tc>
      </w:tr>
      <w:tr w:rsidR="004C270C" w:rsidRPr="004C270C" w:rsidTr="00B53781">
        <w:trPr>
          <w:trHeight w:val="124"/>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培訓河川巡守志工培訓</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台灣綠色公民行動聯盟</w:t>
            </w:r>
          </w:p>
        </w:tc>
      </w:tr>
      <w:tr w:rsidR="004C270C" w:rsidRPr="004C270C" w:rsidTr="00B53781">
        <w:trPr>
          <w:trHeight w:val="124"/>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以獨木舟進行台灣水域環境之探勘及記錄</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台灣獨木舟推廣協會</w:t>
            </w:r>
          </w:p>
        </w:tc>
      </w:tr>
      <w:tr w:rsidR="004C270C" w:rsidRPr="004C270C" w:rsidTr="00B53781">
        <w:trPr>
          <w:trHeight w:val="124"/>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進行上游地區封溪護魚的政策研究與追蹤調查</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中華民國溪流環境協會</w:t>
            </w:r>
          </w:p>
        </w:tc>
      </w:tr>
      <w:tr w:rsidR="004C270C" w:rsidRPr="004C270C" w:rsidTr="00B53781">
        <w:trPr>
          <w:trHeight w:val="124"/>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運用體驗式學習的方法，進而擴展關懷、參與社區的</w:t>
            </w:r>
            <w:r w:rsidRPr="004C270C">
              <w:rPr>
                <w:rFonts w:ascii="標楷體" w:eastAsia="標楷體" w:hAnsi="標楷體"/>
                <w:sz w:val="22"/>
                <w:szCs w:val="22"/>
              </w:rPr>
              <w:lastRenderedPageBreak/>
              <w:t>公共議題。</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kern w:val="0"/>
                <w:sz w:val="22"/>
                <w:szCs w:val="22"/>
                <w:shd w:val="clear" w:color="auto" w:fill="FFFFFF"/>
              </w:rPr>
            </w:pPr>
            <w:r w:rsidRPr="004C270C">
              <w:rPr>
                <w:rFonts w:ascii="標楷體" w:eastAsia="標楷體" w:hAnsi="標楷體"/>
                <w:kern w:val="0"/>
                <w:sz w:val="22"/>
                <w:szCs w:val="22"/>
                <w:shd w:val="clear" w:color="auto" w:fill="FFFFFF"/>
              </w:rPr>
              <w:lastRenderedPageBreak/>
              <w:t>台北市北投社區大學</w:t>
            </w:r>
          </w:p>
        </w:tc>
      </w:tr>
      <w:tr w:rsidR="004C270C" w:rsidRPr="004C270C" w:rsidTr="00B53781">
        <w:trPr>
          <w:trHeight w:val="124"/>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bCs/>
                <w:sz w:val="22"/>
                <w:szCs w:val="22"/>
              </w:rPr>
              <w:lastRenderedPageBreak/>
              <w:t>整合社區資源、發揚地方特色，提昇在地文化</w:t>
            </w:r>
            <w:r w:rsidRPr="004C270C">
              <w:rPr>
                <w:rFonts w:ascii="標楷體" w:eastAsia="標楷體" w:hAnsi="標楷體"/>
                <w:sz w:val="22"/>
                <w:szCs w:val="22"/>
              </w:rPr>
              <w:t>。</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bCs/>
                <w:kern w:val="0"/>
                <w:sz w:val="22"/>
                <w:szCs w:val="22"/>
              </w:rPr>
              <w:t>新北市三鶯社區大學</w:t>
            </w:r>
          </w:p>
        </w:tc>
      </w:tr>
      <w:tr w:rsidR="004C270C" w:rsidRPr="004C270C" w:rsidTr="00B53781">
        <w:trPr>
          <w:trHeight w:val="124"/>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拉庫拉庫溪自然文化、人文歷史。</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灣土地倫理發展協會</w:t>
            </w:r>
          </w:p>
        </w:tc>
      </w:tr>
      <w:tr w:rsidR="004C270C" w:rsidRPr="004C270C" w:rsidTr="00B53781">
        <w:trPr>
          <w:trHeight w:val="118"/>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shd w:val="clear" w:color="auto" w:fill="FFFFFF"/>
              </w:rPr>
              <w:t>亞太地區水利與水利、水資源、環境工程相關領域之教育訓練工作</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國際水利環境研究院</w:t>
            </w:r>
          </w:p>
        </w:tc>
      </w:tr>
      <w:tr w:rsidR="004C270C" w:rsidRPr="004C270C" w:rsidTr="00B53781">
        <w:trPr>
          <w:trHeight w:val="121"/>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白海豚、河川開發、海岸開發</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台灣媽祖魚保育聯盟</w:t>
            </w:r>
          </w:p>
        </w:tc>
      </w:tr>
      <w:tr w:rsidR="004C270C" w:rsidRPr="004C270C" w:rsidTr="00B53781">
        <w:trPr>
          <w:trHeight w:val="17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景美溪河川教育、關注河川公共議題</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臺北市文山社區大學</w:t>
            </w:r>
          </w:p>
        </w:tc>
      </w:tr>
      <w:tr w:rsidR="004C270C" w:rsidRPr="004C270C" w:rsidTr="00B53781">
        <w:trPr>
          <w:trHeight w:val="17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親子河川教育活動(如鴨鴨放流)</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台北動物園保育基金會</w:t>
            </w:r>
          </w:p>
        </w:tc>
      </w:tr>
      <w:tr w:rsidR="004C270C" w:rsidRPr="004C270C" w:rsidTr="00B53781">
        <w:trPr>
          <w:trHeight w:val="17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新店溪畔人工濕地生態復育，推廣環境教育活動。</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永和社區大學生態教育園區</w:t>
            </w:r>
          </w:p>
        </w:tc>
      </w:tr>
      <w:tr w:rsidR="004C270C" w:rsidRPr="004C270C" w:rsidTr="00B53781">
        <w:trPr>
          <w:trHeight w:val="17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新店溪流域環境觀察、文史調查、影像紀錄</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新北市文史學會</w:t>
            </w:r>
          </w:p>
        </w:tc>
      </w:tr>
      <w:tr w:rsidR="004C270C" w:rsidRPr="004C270C" w:rsidTr="00B53781">
        <w:trPr>
          <w:trHeight w:val="17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推廣社區教育文化活動，擴大社區服務、終身學習。</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kern w:val="0"/>
                <w:sz w:val="22"/>
                <w:szCs w:val="22"/>
                <w:shd w:val="clear" w:color="auto" w:fill="FFFFFF"/>
              </w:rPr>
              <w:t>新北市新店崇光社區大學</w:t>
            </w:r>
          </w:p>
        </w:tc>
      </w:tr>
      <w:tr w:rsidR="004C270C" w:rsidRPr="004C270C" w:rsidTr="00B53781">
        <w:trPr>
          <w:trHeight w:val="176"/>
        </w:trPr>
        <w:tc>
          <w:tcPr>
            <w:tcW w:w="5211"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環境教育、提倡環境永續</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kern w:val="0"/>
                <w:sz w:val="22"/>
                <w:szCs w:val="22"/>
                <w:shd w:val="clear" w:color="auto" w:fill="FFFFFF"/>
              </w:rPr>
            </w:pPr>
            <w:r w:rsidRPr="004C270C">
              <w:rPr>
                <w:rFonts w:ascii="標楷體" w:eastAsia="標楷體" w:hAnsi="標楷體"/>
                <w:kern w:val="0"/>
                <w:sz w:val="22"/>
                <w:szCs w:val="22"/>
                <w:shd w:val="clear" w:color="auto" w:fill="FFFFFF"/>
              </w:rPr>
              <w:t>主婦聯盟環境保護基金會</w:t>
            </w:r>
          </w:p>
        </w:tc>
      </w:tr>
      <w:tr w:rsidR="004C270C" w:rsidRPr="004C270C" w:rsidTr="00B53781">
        <w:trPr>
          <w:trHeight w:val="56"/>
        </w:trPr>
        <w:tc>
          <w:tcPr>
            <w:tcW w:w="5211" w:type="dxa"/>
            <w:vMerge w:val="restart"/>
            <w:tcBorders>
              <w:top w:val="single" w:sz="4" w:space="0" w:color="auto"/>
              <w:left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關注河川公共議題、定期聚會討論、河川巡守</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基隆河流域守護聯盟</w:t>
            </w:r>
          </w:p>
        </w:tc>
      </w:tr>
      <w:tr w:rsidR="004C270C" w:rsidRPr="004C270C" w:rsidTr="00B53781">
        <w:trPr>
          <w:trHeight w:val="115"/>
        </w:trPr>
        <w:tc>
          <w:tcPr>
            <w:tcW w:w="5211" w:type="dxa"/>
            <w:vMerge/>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新店溪流域守護聯盟</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十八挖圳、北投磺溪的生態保育、水土保持</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泉源社區發展協會</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推動生態社區、環境保護</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奇岩社區發展協會</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推動草山水道古蹟再利用</w:t>
            </w:r>
            <w:r w:rsidRPr="004C270C">
              <w:rPr>
                <w:rFonts w:eastAsia="標楷體"/>
                <w:color w:val="auto"/>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Fonts w:eastAsia="標楷體"/>
                <w:color w:val="auto"/>
                <w:sz w:val="22"/>
                <w:szCs w:val="22"/>
              </w:rPr>
            </w:pPr>
            <w:r w:rsidRPr="004C270C">
              <w:rPr>
                <w:rFonts w:eastAsia="標楷體" w:hint="eastAsia"/>
                <w:color w:val="auto"/>
                <w:sz w:val="22"/>
                <w:szCs w:val="22"/>
              </w:rPr>
              <w:t>草山生態文史聯盟</w:t>
            </w:r>
            <w:r w:rsidRPr="004C270C">
              <w:rPr>
                <w:rFonts w:eastAsia="標楷體"/>
                <w:color w:val="auto"/>
                <w:sz w:val="22"/>
                <w:szCs w:val="22"/>
              </w:rPr>
              <w:t xml:space="preserve"> </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經營外雙溪溼地</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台北市士林</w:t>
            </w:r>
            <w:r w:rsidRPr="004C270C">
              <w:rPr>
                <w:rFonts w:ascii="標楷體" w:eastAsia="標楷體" w:hAnsi="標楷體"/>
                <w:kern w:val="0"/>
                <w:sz w:val="22"/>
                <w:szCs w:val="22"/>
                <w:shd w:val="clear" w:color="auto" w:fill="FFFFFF"/>
              </w:rPr>
              <w:t>社區大學</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結合社區資源及提升社區居民人文素養</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台北市內湖</w:t>
            </w:r>
            <w:r w:rsidRPr="004C270C">
              <w:rPr>
                <w:rFonts w:ascii="標楷體" w:eastAsia="標楷體" w:hAnsi="標楷體"/>
                <w:kern w:val="0"/>
                <w:sz w:val="22"/>
                <w:szCs w:val="22"/>
                <w:shd w:val="clear" w:color="auto" w:fill="FFFFFF"/>
              </w:rPr>
              <w:t>社區大學</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淡水河、推動社區低碳生活</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新北市淡水社區大學</w:t>
            </w:r>
          </w:p>
        </w:tc>
      </w:tr>
      <w:tr w:rsidR="004C270C" w:rsidRPr="004C270C" w:rsidTr="00B53781">
        <w:trPr>
          <w:trHeight w:val="115"/>
        </w:trPr>
        <w:tc>
          <w:tcPr>
            <w:tcW w:w="5211" w:type="dxa"/>
            <w:vMerge w:val="restart"/>
            <w:tcBorders>
              <w:left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溼地（華江雁鴨公園、關渡溼地、五股溼地等）生態調查與水質監測、生態觀察</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萬華社區大學綠野仙蹤社</w:t>
            </w:r>
          </w:p>
        </w:tc>
      </w:tr>
      <w:tr w:rsidR="004C270C" w:rsidRPr="004C270C" w:rsidTr="00B53781">
        <w:trPr>
          <w:trHeight w:val="115"/>
        </w:trPr>
        <w:tc>
          <w:tcPr>
            <w:tcW w:w="5211" w:type="dxa"/>
            <w:vMerge/>
            <w:tcBorders>
              <w:left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hint="eastAsia"/>
                <w:sz w:val="22"/>
                <w:szCs w:val="22"/>
              </w:rPr>
              <w:t>臺</w:t>
            </w:r>
            <w:r w:rsidRPr="004C270C">
              <w:rPr>
                <w:rFonts w:ascii="標楷體" w:eastAsia="標楷體" w:hAnsi="標楷體"/>
                <w:sz w:val="22"/>
                <w:szCs w:val="22"/>
              </w:rPr>
              <w:t>北市野鳥學會</w:t>
            </w:r>
          </w:p>
        </w:tc>
      </w:tr>
      <w:tr w:rsidR="004C270C" w:rsidRPr="004C270C" w:rsidTr="00B53781">
        <w:trPr>
          <w:trHeight w:val="115"/>
        </w:trPr>
        <w:tc>
          <w:tcPr>
            <w:tcW w:w="5211" w:type="dxa"/>
            <w:vMerge/>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荒野保護協會</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生態旅遊、環境教育推廣</w:t>
            </w:r>
            <w:r w:rsidRPr="004C270C">
              <w:rPr>
                <w:rFonts w:eastAsia="標楷體"/>
                <w:color w:val="auto"/>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Fonts w:eastAsia="標楷體"/>
                <w:color w:val="auto"/>
                <w:sz w:val="22"/>
                <w:szCs w:val="22"/>
              </w:rPr>
            </w:pPr>
            <w:r w:rsidRPr="004C270C">
              <w:rPr>
                <w:rFonts w:eastAsia="標楷體" w:hint="eastAsia"/>
                <w:color w:val="auto"/>
                <w:sz w:val="22"/>
                <w:szCs w:val="22"/>
              </w:rPr>
              <w:t>中華民國永續生態旅遊協會</w:t>
            </w:r>
            <w:r w:rsidRPr="004C270C">
              <w:rPr>
                <w:rFonts w:eastAsia="標楷體"/>
                <w:color w:val="auto"/>
                <w:sz w:val="22"/>
                <w:szCs w:val="22"/>
              </w:rPr>
              <w:t xml:space="preserve"> </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pStyle w:val="Default"/>
              <w:jc w:val="both"/>
              <w:rPr>
                <w:rFonts w:eastAsia="標楷體"/>
                <w:color w:val="auto"/>
                <w:sz w:val="22"/>
                <w:szCs w:val="22"/>
              </w:rPr>
            </w:pPr>
            <w:r w:rsidRPr="004C270C">
              <w:rPr>
                <w:rFonts w:eastAsia="標楷體" w:hint="eastAsia"/>
                <w:color w:val="auto"/>
                <w:sz w:val="22"/>
                <w:szCs w:val="22"/>
              </w:rPr>
              <w:t>臺灣多元文史與生態保育</w:t>
            </w:r>
            <w:r w:rsidRPr="004C270C">
              <w:rPr>
                <w:rFonts w:eastAsia="標楷體"/>
                <w:color w:val="auto"/>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pStyle w:val="Default"/>
              <w:rPr>
                <w:rFonts w:eastAsia="標楷體"/>
                <w:color w:val="auto"/>
                <w:sz w:val="22"/>
                <w:szCs w:val="22"/>
              </w:rPr>
            </w:pPr>
            <w:r w:rsidRPr="004C270C">
              <w:rPr>
                <w:rFonts w:eastAsia="標楷體" w:hint="eastAsia"/>
                <w:color w:val="auto"/>
                <w:sz w:val="22"/>
                <w:szCs w:val="22"/>
              </w:rPr>
              <w:t>新北市河川生態保育協會</w:t>
            </w:r>
            <w:r w:rsidRPr="004C270C">
              <w:rPr>
                <w:rFonts w:eastAsia="標楷體"/>
                <w:color w:val="auto"/>
                <w:sz w:val="22"/>
                <w:szCs w:val="22"/>
              </w:rPr>
              <w:t xml:space="preserve"> </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sz w:val="22"/>
                <w:szCs w:val="22"/>
              </w:rPr>
              <w:t>提供環境議題資訊平台</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台灣環境資訊協會</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Style w:val="cont"/>
                <w:rFonts w:ascii="標楷體" w:eastAsia="標楷體" w:hAnsi="標楷體"/>
                <w:sz w:val="22"/>
                <w:szCs w:val="22"/>
              </w:rPr>
            </w:pPr>
            <w:r w:rsidRPr="004C270C">
              <w:rPr>
                <w:rFonts w:ascii="標楷體" w:eastAsia="標楷體" w:hAnsi="標楷體"/>
                <w:sz w:val="22"/>
                <w:szCs w:val="22"/>
              </w:rPr>
              <w:t>都市開發、都市更新、歷史保存</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專業者都市改革組織</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Fonts w:ascii="標楷體" w:eastAsia="標楷體" w:hAnsi="標楷體"/>
                <w:kern w:val="0"/>
                <w:sz w:val="22"/>
                <w:szCs w:val="22"/>
              </w:rPr>
              <w:t>環境教育的落實、擴大社會對永續環境議題的關注和參與</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sz w:val="22"/>
                <w:szCs w:val="22"/>
              </w:rPr>
            </w:pPr>
            <w:r w:rsidRPr="004C270C">
              <w:rPr>
                <w:rFonts w:ascii="標楷體" w:eastAsia="標楷體" w:hAnsi="標楷體"/>
                <w:sz w:val="22"/>
                <w:szCs w:val="22"/>
              </w:rPr>
              <w:t>人禾環境倫理發展基金會</w:t>
            </w:r>
          </w:p>
        </w:tc>
      </w:tr>
      <w:tr w:rsidR="004C270C" w:rsidRPr="004C270C" w:rsidTr="00B53781">
        <w:trPr>
          <w:trHeight w:val="115"/>
        </w:trPr>
        <w:tc>
          <w:tcPr>
            <w:tcW w:w="5211" w:type="dxa"/>
            <w:tcBorders>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jc w:val="both"/>
              <w:rPr>
                <w:rFonts w:ascii="標楷體" w:eastAsia="標楷體" w:hAnsi="標楷體"/>
                <w:sz w:val="22"/>
                <w:szCs w:val="22"/>
              </w:rPr>
            </w:pPr>
            <w:r w:rsidRPr="004C270C">
              <w:rPr>
                <w:rStyle w:val="apple-style-span"/>
                <w:rFonts w:ascii="標楷體" w:eastAsia="標楷體" w:hAnsi="標楷體"/>
                <w:sz w:val="22"/>
                <w:szCs w:val="22"/>
              </w:rPr>
              <w:t>建立社區人文關懷與美好人文環境。</w:t>
            </w:r>
          </w:p>
        </w:tc>
        <w:tc>
          <w:tcPr>
            <w:tcW w:w="4536" w:type="dxa"/>
            <w:tcBorders>
              <w:top w:val="single" w:sz="4" w:space="0" w:color="auto"/>
              <w:left w:val="single" w:sz="4" w:space="0" w:color="auto"/>
              <w:bottom w:val="single" w:sz="4" w:space="0" w:color="auto"/>
              <w:right w:val="single" w:sz="4" w:space="0" w:color="auto"/>
            </w:tcBorders>
            <w:vAlign w:val="center"/>
          </w:tcPr>
          <w:p w:rsidR="00422E67" w:rsidRPr="004C270C" w:rsidRDefault="00422E67" w:rsidP="00B53781">
            <w:pPr>
              <w:adjustRightInd w:val="0"/>
              <w:snapToGrid w:val="0"/>
              <w:spacing w:line="280" w:lineRule="exact"/>
              <w:rPr>
                <w:rFonts w:ascii="標楷體" w:eastAsia="標楷體" w:hAnsi="標楷體"/>
                <w:bCs/>
                <w:kern w:val="0"/>
                <w:sz w:val="22"/>
                <w:szCs w:val="22"/>
              </w:rPr>
            </w:pPr>
            <w:r w:rsidRPr="004C270C">
              <w:rPr>
                <w:rFonts w:ascii="標楷體" w:eastAsia="標楷體" w:hAnsi="標楷體"/>
                <w:bCs/>
                <w:kern w:val="0"/>
                <w:sz w:val="22"/>
                <w:szCs w:val="22"/>
              </w:rPr>
              <w:t>鸚哥石夢想文化協會</w:t>
            </w:r>
          </w:p>
        </w:tc>
      </w:tr>
    </w:tbl>
    <w:p w:rsidR="00422E67" w:rsidRPr="004C270C" w:rsidRDefault="00422E67">
      <w:pPr>
        <w:widowControl/>
        <w:rPr>
          <w:rFonts w:ascii="標楷體" w:eastAsia="標楷體" w:hAnsi="標楷體"/>
          <w:b/>
          <w:sz w:val="32"/>
          <w:szCs w:val="32"/>
        </w:rPr>
      </w:pPr>
      <w:r w:rsidRPr="004C270C">
        <w:rPr>
          <w:rFonts w:ascii="標楷體" w:eastAsia="標楷體" w:hAnsi="標楷體"/>
          <w:b/>
          <w:sz w:val="32"/>
          <w:szCs w:val="32"/>
        </w:rPr>
        <w:br w:type="page"/>
      </w:r>
    </w:p>
    <w:p w:rsidR="00193C4A" w:rsidRPr="004C270C" w:rsidRDefault="00193C4A" w:rsidP="00193C4A">
      <w:pPr>
        <w:adjustRightInd w:val="0"/>
        <w:snapToGrid w:val="0"/>
        <w:spacing w:line="360" w:lineRule="exact"/>
        <w:jc w:val="center"/>
        <w:rPr>
          <w:rFonts w:ascii="標楷體" w:eastAsia="標楷體" w:hAnsi="標楷體"/>
          <w:b/>
          <w:sz w:val="32"/>
          <w:szCs w:val="32"/>
        </w:rPr>
      </w:pPr>
      <w:r w:rsidRPr="004C270C">
        <w:rPr>
          <w:rFonts w:ascii="標楷體" w:eastAsia="標楷體" w:hAnsi="標楷體" w:hint="eastAsia"/>
          <w:b/>
          <w:sz w:val="32"/>
          <w:szCs w:val="32"/>
        </w:rPr>
        <w:lastRenderedPageBreak/>
        <w:t>附表</w:t>
      </w:r>
      <w:r w:rsidR="008C1707" w:rsidRPr="004C270C">
        <w:rPr>
          <w:rFonts w:ascii="標楷體" w:eastAsia="標楷體" w:hAnsi="標楷體" w:hint="eastAsia"/>
          <w:b/>
          <w:sz w:val="32"/>
          <w:szCs w:val="32"/>
        </w:rPr>
        <w:t>二</w:t>
      </w:r>
      <w:r w:rsidRPr="004C270C">
        <w:rPr>
          <w:rFonts w:ascii="標楷體" w:eastAsia="標楷體" w:hAnsi="標楷體" w:hint="eastAsia"/>
          <w:b/>
          <w:sz w:val="32"/>
          <w:szCs w:val="32"/>
        </w:rPr>
        <w:t>、第○河川局諮詢小組委員及溝通窗口基本資料</w:t>
      </w:r>
      <w:r w:rsidR="00E53DFA" w:rsidRPr="004C270C">
        <w:rPr>
          <w:rFonts w:ascii="標楷體" w:eastAsia="標楷體" w:hAnsi="標楷體" w:hint="eastAsia"/>
          <w:b/>
          <w:sz w:val="32"/>
          <w:szCs w:val="32"/>
        </w:rPr>
        <w:t>(範例)</w:t>
      </w:r>
    </w:p>
    <w:tbl>
      <w:tblPr>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18"/>
        <w:gridCol w:w="2126"/>
        <w:gridCol w:w="2835"/>
        <w:gridCol w:w="2835"/>
      </w:tblGrid>
      <w:tr w:rsidR="004C270C" w:rsidRPr="004C270C" w:rsidTr="003720DC">
        <w:trPr>
          <w:trHeight w:val="380"/>
        </w:trPr>
        <w:tc>
          <w:tcPr>
            <w:tcW w:w="2518" w:type="dxa"/>
            <w:tcBorders>
              <w:bottom w:val="single" w:sz="4" w:space="0" w:color="auto"/>
              <w:right w:val="single" w:sz="4" w:space="0" w:color="auto"/>
            </w:tcBorders>
          </w:tcPr>
          <w:p w:rsidR="00193C4A" w:rsidRPr="004C270C" w:rsidRDefault="00193C4A" w:rsidP="005E6EB9">
            <w:pPr>
              <w:adjustRightInd w:val="0"/>
              <w:snapToGrid w:val="0"/>
              <w:spacing w:line="440" w:lineRule="exact"/>
              <w:jc w:val="center"/>
              <w:rPr>
                <w:rFonts w:ascii="標楷體" w:eastAsia="標楷體" w:hAnsi="標楷體"/>
                <w:sz w:val="28"/>
                <w:szCs w:val="28"/>
              </w:rPr>
            </w:pPr>
            <w:r w:rsidRPr="004C270C">
              <w:rPr>
                <w:rFonts w:ascii="標楷體" w:eastAsia="標楷體" w:hAnsi="標楷體" w:hint="eastAsia"/>
                <w:sz w:val="28"/>
                <w:szCs w:val="28"/>
              </w:rPr>
              <w:t>項目</w:t>
            </w:r>
          </w:p>
        </w:tc>
        <w:tc>
          <w:tcPr>
            <w:tcW w:w="2126" w:type="dxa"/>
            <w:tcBorders>
              <w:left w:val="single" w:sz="4" w:space="0" w:color="auto"/>
              <w:bottom w:val="single" w:sz="4" w:space="0" w:color="auto"/>
              <w:right w:val="single" w:sz="4" w:space="0" w:color="auto"/>
            </w:tcBorders>
          </w:tcPr>
          <w:p w:rsidR="00193C4A" w:rsidRPr="004C270C" w:rsidRDefault="00193C4A">
            <w:pPr>
              <w:adjustRightInd w:val="0"/>
              <w:snapToGrid w:val="0"/>
              <w:spacing w:line="440" w:lineRule="exact"/>
              <w:jc w:val="center"/>
              <w:rPr>
                <w:rFonts w:ascii="標楷體" w:eastAsia="標楷體" w:hAnsi="標楷體"/>
                <w:sz w:val="28"/>
                <w:szCs w:val="28"/>
              </w:rPr>
            </w:pPr>
            <w:r w:rsidRPr="004C270C">
              <w:rPr>
                <w:rFonts w:ascii="標楷體" w:eastAsia="標楷體" w:hAnsi="標楷體" w:hint="eastAsia"/>
                <w:sz w:val="28"/>
                <w:szCs w:val="28"/>
              </w:rPr>
              <w:t>姓名(</w:t>
            </w:r>
            <w:r w:rsidR="00E53DFA" w:rsidRPr="004C270C">
              <w:rPr>
                <w:rFonts w:ascii="標楷體" w:eastAsia="標楷體" w:hAnsi="標楷體" w:hint="eastAsia"/>
                <w:sz w:val="28"/>
                <w:szCs w:val="28"/>
              </w:rPr>
              <w:t>或</w:t>
            </w:r>
            <w:r w:rsidRPr="004C270C">
              <w:rPr>
                <w:rFonts w:ascii="標楷體" w:eastAsia="標楷體" w:hAnsi="標楷體" w:hint="eastAsia"/>
                <w:sz w:val="28"/>
                <w:szCs w:val="28"/>
              </w:rPr>
              <w:t>職稱)</w:t>
            </w:r>
          </w:p>
        </w:tc>
        <w:tc>
          <w:tcPr>
            <w:tcW w:w="2835" w:type="dxa"/>
            <w:tcBorders>
              <w:left w:val="single" w:sz="4" w:space="0" w:color="auto"/>
              <w:bottom w:val="single" w:sz="4" w:space="0" w:color="auto"/>
              <w:right w:val="single" w:sz="4" w:space="0" w:color="auto"/>
            </w:tcBorders>
          </w:tcPr>
          <w:p w:rsidR="00193C4A" w:rsidRPr="004C270C" w:rsidRDefault="00193C4A" w:rsidP="005E6EB9">
            <w:pPr>
              <w:adjustRightInd w:val="0"/>
              <w:snapToGrid w:val="0"/>
              <w:spacing w:line="440" w:lineRule="exact"/>
              <w:jc w:val="center"/>
              <w:rPr>
                <w:rFonts w:ascii="標楷體" w:eastAsia="標楷體" w:hAnsi="標楷體"/>
                <w:sz w:val="28"/>
                <w:szCs w:val="28"/>
              </w:rPr>
            </w:pPr>
            <w:r w:rsidRPr="004C270C">
              <w:rPr>
                <w:rFonts w:ascii="標楷體" w:eastAsia="標楷體" w:hAnsi="標楷體" w:hint="eastAsia"/>
                <w:sz w:val="28"/>
                <w:szCs w:val="28"/>
              </w:rPr>
              <w:t>所屬單位(機關)名稱</w:t>
            </w:r>
          </w:p>
        </w:tc>
        <w:tc>
          <w:tcPr>
            <w:tcW w:w="2835" w:type="dxa"/>
            <w:tcBorders>
              <w:left w:val="single" w:sz="4" w:space="0" w:color="auto"/>
              <w:bottom w:val="single" w:sz="4" w:space="0" w:color="auto"/>
            </w:tcBorders>
          </w:tcPr>
          <w:p w:rsidR="00193C4A" w:rsidRPr="004C270C" w:rsidRDefault="00BD7D0F" w:rsidP="005E6EB9">
            <w:pPr>
              <w:adjustRightInd w:val="0"/>
              <w:snapToGrid w:val="0"/>
              <w:spacing w:line="440" w:lineRule="exact"/>
              <w:jc w:val="center"/>
              <w:rPr>
                <w:rFonts w:ascii="標楷體" w:eastAsia="標楷體" w:hAnsi="標楷體"/>
                <w:sz w:val="28"/>
                <w:szCs w:val="28"/>
              </w:rPr>
            </w:pPr>
            <w:r w:rsidRPr="004C270C">
              <w:rPr>
                <w:rFonts w:ascii="標楷體" w:eastAsia="標楷體" w:hAnsi="標楷體" w:hint="eastAsia"/>
                <w:sz w:val="28"/>
                <w:szCs w:val="28"/>
              </w:rPr>
              <w:t>單位(機關)聯絡電話</w:t>
            </w:r>
          </w:p>
        </w:tc>
      </w:tr>
      <w:tr w:rsidR="004C270C" w:rsidRPr="004C270C" w:rsidTr="003720DC">
        <w:trPr>
          <w:trHeight w:val="140"/>
        </w:trPr>
        <w:tc>
          <w:tcPr>
            <w:tcW w:w="2518" w:type="dxa"/>
            <w:vMerge w:val="restart"/>
            <w:tcBorders>
              <w:top w:val="single" w:sz="4" w:space="0" w:color="auto"/>
              <w:right w:val="single" w:sz="4" w:space="0" w:color="auto"/>
            </w:tcBorders>
          </w:tcPr>
          <w:p w:rsidR="00193C4A" w:rsidRPr="004C270C" w:rsidRDefault="00193C4A" w:rsidP="005E6EB9">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諮詢小組</w:t>
            </w:r>
          </w:p>
          <w:p w:rsidR="00193C4A" w:rsidRPr="004C270C" w:rsidRDefault="00193C4A" w:rsidP="005E6EB9">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委員名單</w:t>
            </w:r>
          </w:p>
          <w:p w:rsidR="00F82E8E" w:rsidRPr="004C270C" w:rsidRDefault="00F82E8E" w:rsidP="005E6EB9">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(範例)</w:t>
            </w:r>
          </w:p>
        </w:tc>
        <w:tc>
          <w:tcPr>
            <w:tcW w:w="2126" w:type="dxa"/>
            <w:tcBorders>
              <w:top w:val="single" w:sz="4" w:space="0" w:color="auto"/>
              <w:left w:val="single" w:sz="4" w:space="0" w:color="auto"/>
              <w:bottom w:val="single" w:sz="4" w:space="0" w:color="auto"/>
              <w:right w:val="single" w:sz="4" w:space="0" w:color="auto"/>
            </w:tcBorders>
          </w:tcPr>
          <w:p w:rsidR="00193C4A" w:rsidRPr="004C270C" w:rsidRDefault="00BD7D0F" w:rsidP="005E6EB9">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張○○(</w:t>
            </w:r>
            <w:r w:rsidR="00E53DFA" w:rsidRPr="004C270C">
              <w:rPr>
                <w:rFonts w:ascii="標楷體" w:eastAsia="標楷體" w:hAnsi="標楷體" w:hint="eastAsia"/>
                <w:sz w:val="28"/>
                <w:szCs w:val="28"/>
              </w:rPr>
              <w:t>會長</w:t>
            </w:r>
            <w:r w:rsidRPr="004C270C">
              <w:rPr>
                <w:rFonts w:ascii="標楷體" w:eastAsia="標楷體" w:hAnsi="標楷體" w:hint="eastAsia"/>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193C4A" w:rsidRPr="004C270C" w:rsidRDefault="00E53DFA" w:rsidP="005E6EB9">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荒野保護協會</w:t>
            </w:r>
          </w:p>
        </w:tc>
        <w:tc>
          <w:tcPr>
            <w:tcW w:w="2835" w:type="dxa"/>
            <w:tcBorders>
              <w:top w:val="single" w:sz="4" w:space="0" w:color="auto"/>
              <w:left w:val="single" w:sz="4" w:space="0" w:color="auto"/>
              <w:bottom w:val="single" w:sz="4" w:space="0" w:color="auto"/>
            </w:tcBorders>
          </w:tcPr>
          <w:p w:rsidR="00193C4A" w:rsidRPr="004C270C" w:rsidRDefault="00193C4A" w:rsidP="005E6EB9">
            <w:pPr>
              <w:adjustRightInd w:val="0"/>
              <w:snapToGrid w:val="0"/>
              <w:spacing w:line="440" w:lineRule="exact"/>
              <w:rPr>
                <w:rFonts w:ascii="標楷體" w:eastAsia="標楷體" w:hAnsi="標楷體"/>
                <w:sz w:val="28"/>
                <w:szCs w:val="28"/>
              </w:rPr>
            </w:pPr>
          </w:p>
        </w:tc>
      </w:tr>
      <w:tr w:rsidR="004C270C" w:rsidRPr="004C270C" w:rsidTr="003720DC">
        <w:trPr>
          <w:trHeight w:val="420"/>
        </w:trPr>
        <w:tc>
          <w:tcPr>
            <w:tcW w:w="2518" w:type="dxa"/>
            <w:vMerge/>
            <w:tcBorders>
              <w:right w:val="single" w:sz="4" w:space="0" w:color="auto"/>
            </w:tcBorders>
          </w:tcPr>
          <w:p w:rsidR="00193C4A" w:rsidRPr="004C270C" w:rsidRDefault="00193C4A" w:rsidP="005E6EB9">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193C4A" w:rsidRPr="004C270C" w:rsidRDefault="00F82E8E" w:rsidP="005E6EB9">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王○○(</w:t>
            </w:r>
            <w:r w:rsidR="00E53DFA" w:rsidRPr="004C270C">
              <w:rPr>
                <w:rFonts w:ascii="標楷體" w:eastAsia="標楷體" w:hAnsi="標楷體" w:hint="eastAsia"/>
                <w:sz w:val="28"/>
                <w:szCs w:val="28"/>
              </w:rPr>
              <w:t>會長</w:t>
            </w:r>
            <w:r w:rsidRPr="004C270C">
              <w:rPr>
                <w:rFonts w:ascii="標楷體" w:eastAsia="標楷體" w:hAnsi="標楷體" w:hint="eastAsia"/>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193C4A" w:rsidRPr="004C270C" w:rsidRDefault="00E53DFA" w:rsidP="005E6EB9">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台灣生態學會</w:t>
            </w:r>
          </w:p>
        </w:tc>
        <w:tc>
          <w:tcPr>
            <w:tcW w:w="2835" w:type="dxa"/>
            <w:tcBorders>
              <w:top w:val="single" w:sz="4" w:space="0" w:color="auto"/>
              <w:left w:val="single" w:sz="4" w:space="0" w:color="auto"/>
              <w:bottom w:val="single" w:sz="4" w:space="0" w:color="auto"/>
            </w:tcBorders>
          </w:tcPr>
          <w:p w:rsidR="00193C4A" w:rsidRPr="004C270C" w:rsidRDefault="00193C4A">
            <w:pPr>
              <w:adjustRightInd w:val="0"/>
              <w:snapToGrid w:val="0"/>
              <w:spacing w:line="440" w:lineRule="exact"/>
              <w:rPr>
                <w:rFonts w:ascii="標楷體" w:eastAsia="標楷體" w:hAnsi="標楷體"/>
                <w:sz w:val="28"/>
                <w:szCs w:val="28"/>
              </w:rPr>
            </w:pPr>
          </w:p>
        </w:tc>
      </w:tr>
      <w:tr w:rsidR="004C270C" w:rsidRPr="004C270C" w:rsidTr="003720DC">
        <w:trPr>
          <w:trHeight w:val="450"/>
        </w:trPr>
        <w:tc>
          <w:tcPr>
            <w:tcW w:w="2518" w:type="dxa"/>
            <w:vMerge/>
            <w:tcBorders>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F82E8E" w:rsidRPr="004C270C" w:rsidRDefault="00F82E8E">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李○○</w:t>
            </w:r>
            <w:r w:rsidRPr="004C270C">
              <w:rPr>
                <w:rFonts w:ascii="標楷體" w:eastAsia="標楷體" w:hAnsi="標楷體"/>
                <w:sz w:val="28"/>
                <w:szCs w:val="28"/>
              </w:rPr>
              <w:t>(</w:t>
            </w:r>
            <w:r w:rsidRPr="004C270C">
              <w:rPr>
                <w:rFonts w:ascii="標楷體" w:eastAsia="標楷體" w:hAnsi="標楷體" w:hint="eastAsia"/>
                <w:sz w:val="28"/>
                <w:szCs w:val="28"/>
              </w:rPr>
              <w:t>教授</w:t>
            </w:r>
            <w:r w:rsidRPr="004C270C">
              <w:rPr>
                <w:rFonts w:ascii="標楷體" w:eastAsia="標楷體" w:hAnsi="標楷體"/>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F82E8E" w:rsidRPr="004C270C" w:rsidRDefault="006A4134" w:rsidP="00993680">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逢甲大學水利系</w:t>
            </w:r>
          </w:p>
        </w:tc>
        <w:tc>
          <w:tcPr>
            <w:tcW w:w="2835" w:type="dxa"/>
            <w:tcBorders>
              <w:top w:val="single" w:sz="4" w:space="0" w:color="auto"/>
              <w:left w:val="single" w:sz="4" w:space="0" w:color="auto"/>
              <w:bottom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430"/>
        </w:trPr>
        <w:tc>
          <w:tcPr>
            <w:tcW w:w="2518" w:type="dxa"/>
            <w:vMerge/>
            <w:tcBorders>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440"/>
        </w:trPr>
        <w:tc>
          <w:tcPr>
            <w:tcW w:w="2518" w:type="dxa"/>
            <w:vMerge/>
            <w:tcBorders>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460"/>
        </w:trPr>
        <w:tc>
          <w:tcPr>
            <w:tcW w:w="2518" w:type="dxa"/>
            <w:vMerge/>
            <w:tcBorders>
              <w:bottom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410"/>
        </w:trPr>
        <w:tc>
          <w:tcPr>
            <w:tcW w:w="2518" w:type="dxa"/>
            <w:vMerge w:val="restart"/>
            <w:tcBorders>
              <w:top w:val="single" w:sz="4" w:space="0" w:color="auto"/>
              <w:right w:val="single" w:sz="4" w:space="0" w:color="auto"/>
            </w:tcBorders>
          </w:tcPr>
          <w:p w:rsidR="00F82E8E" w:rsidRPr="004C270C" w:rsidRDefault="00F82E8E" w:rsidP="00993680">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機關</w:t>
            </w:r>
            <w:r w:rsidR="00993680" w:rsidRPr="004C270C">
              <w:rPr>
                <w:rFonts w:ascii="標楷體" w:eastAsia="標楷體" w:hAnsi="標楷體" w:hint="eastAsia"/>
                <w:sz w:val="28"/>
                <w:szCs w:val="28"/>
              </w:rPr>
              <w:t>單一</w:t>
            </w:r>
            <w:r w:rsidRPr="004C270C">
              <w:rPr>
                <w:rFonts w:ascii="標楷體" w:eastAsia="標楷體" w:hAnsi="標楷體" w:hint="eastAsia"/>
                <w:sz w:val="28"/>
                <w:szCs w:val="28"/>
              </w:rPr>
              <w:t>溝通窗口</w:t>
            </w:r>
          </w:p>
          <w:p w:rsidR="00BD7D0F" w:rsidRPr="004C270C" w:rsidRDefault="00BD7D0F" w:rsidP="00993680">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16"/>
                <w:szCs w:val="28"/>
              </w:rPr>
              <w:t>(業務主管及主辦各一人)</w:t>
            </w:r>
          </w:p>
        </w:tc>
        <w:tc>
          <w:tcPr>
            <w:tcW w:w="2126"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410"/>
        </w:trPr>
        <w:tc>
          <w:tcPr>
            <w:tcW w:w="2518" w:type="dxa"/>
            <w:vMerge/>
            <w:tcBorders>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392"/>
        </w:trPr>
        <w:tc>
          <w:tcPr>
            <w:tcW w:w="10314" w:type="dxa"/>
            <w:gridSpan w:val="4"/>
            <w:tcBorders>
              <w:top w:val="single" w:sz="4" w:space="0" w:color="auto"/>
            </w:tcBorders>
          </w:tcPr>
          <w:p w:rsidR="00F82E8E" w:rsidRPr="004C270C" w:rsidRDefault="00F82E8E" w:rsidP="003720DC">
            <w:pPr>
              <w:adjustRightInd w:val="0"/>
              <w:snapToGrid w:val="0"/>
              <w:spacing w:line="440" w:lineRule="exact"/>
              <w:jc w:val="center"/>
              <w:rPr>
                <w:rFonts w:ascii="標楷體" w:eastAsia="標楷體" w:hAnsi="標楷體"/>
                <w:sz w:val="28"/>
                <w:szCs w:val="28"/>
              </w:rPr>
            </w:pPr>
            <w:r w:rsidRPr="004C270C">
              <w:rPr>
                <w:rFonts w:ascii="標楷體" w:eastAsia="標楷體" w:hAnsi="標楷體" w:hint="eastAsia"/>
                <w:sz w:val="28"/>
                <w:szCs w:val="28"/>
              </w:rPr>
              <w:t>機關</w:t>
            </w:r>
            <w:r w:rsidR="00993680" w:rsidRPr="004C270C">
              <w:rPr>
                <w:rFonts w:ascii="標楷體" w:eastAsia="標楷體" w:hAnsi="標楷體" w:hint="eastAsia"/>
                <w:sz w:val="28"/>
                <w:szCs w:val="28"/>
              </w:rPr>
              <w:t>個案</w:t>
            </w:r>
            <w:r w:rsidR="00993680" w:rsidRPr="004C270C" w:rsidDel="00993680">
              <w:rPr>
                <w:rFonts w:ascii="標楷體" w:eastAsia="標楷體" w:hAnsi="標楷體" w:hint="eastAsia"/>
                <w:sz w:val="28"/>
                <w:szCs w:val="28"/>
              </w:rPr>
              <w:t xml:space="preserve"> </w:t>
            </w:r>
            <w:r w:rsidRPr="004C270C">
              <w:rPr>
                <w:rFonts w:ascii="標楷體" w:eastAsia="標楷體" w:hAnsi="標楷體" w:hint="eastAsia"/>
                <w:sz w:val="28"/>
                <w:szCs w:val="28"/>
              </w:rPr>
              <w:t>(</w:t>
            </w:r>
            <w:r w:rsidR="00993680" w:rsidRPr="004C270C">
              <w:rPr>
                <w:rFonts w:ascii="標楷體" w:eastAsia="標楷體" w:hAnsi="標楷體" w:hint="eastAsia"/>
                <w:sz w:val="28"/>
                <w:szCs w:val="28"/>
              </w:rPr>
              <w:t>規劃</w:t>
            </w:r>
            <w:r w:rsidRPr="004C270C">
              <w:rPr>
                <w:rFonts w:ascii="標楷體" w:eastAsia="標楷體" w:hAnsi="標楷體" w:hint="eastAsia"/>
                <w:sz w:val="28"/>
                <w:szCs w:val="28"/>
              </w:rPr>
              <w:t>)溝通窗口</w:t>
            </w:r>
          </w:p>
        </w:tc>
      </w:tr>
      <w:tr w:rsidR="004C270C" w:rsidRPr="004C270C" w:rsidTr="003720DC">
        <w:trPr>
          <w:trHeight w:val="410"/>
        </w:trPr>
        <w:tc>
          <w:tcPr>
            <w:tcW w:w="2518" w:type="dxa"/>
            <w:tcBorders>
              <w:top w:val="single" w:sz="4" w:space="0" w:color="auto"/>
              <w:right w:val="single" w:sz="4" w:space="0" w:color="auto"/>
            </w:tcBorders>
          </w:tcPr>
          <w:p w:rsidR="00F82E8E" w:rsidRPr="004C270C" w:rsidRDefault="00993680" w:rsidP="00F82E8E">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個案1</w:t>
            </w:r>
          </w:p>
        </w:tc>
        <w:tc>
          <w:tcPr>
            <w:tcW w:w="2126"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410"/>
        </w:trPr>
        <w:tc>
          <w:tcPr>
            <w:tcW w:w="2518" w:type="dxa"/>
            <w:tcBorders>
              <w:top w:val="single" w:sz="4" w:space="0" w:color="auto"/>
              <w:right w:val="single" w:sz="4" w:space="0" w:color="auto"/>
            </w:tcBorders>
          </w:tcPr>
          <w:p w:rsidR="00F82E8E" w:rsidRPr="004C270C" w:rsidRDefault="00993680" w:rsidP="00F82E8E">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個案2</w:t>
            </w:r>
            <w:r w:rsidRPr="004C270C" w:rsidDel="00993680">
              <w:rPr>
                <w:rFonts w:ascii="標楷體" w:eastAsia="標楷體" w:hAnsi="標楷體" w:hint="eastAsia"/>
                <w:sz w:val="28"/>
                <w:szCs w:val="28"/>
              </w:rPr>
              <w:t xml:space="preserve"> </w:t>
            </w:r>
          </w:p>
        </w:tc>
        <w:tc>
          <w:tcPr>
            <w:tcW w:w="2126"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410"/>
        </w:trPr>
        <w:tc>
          <w:tcPr>
            <w:tcW w:w="2518" w:type="dxa"/>
            <w:tcBorders>
              <w:top w:val="single" w:sz="4" w:space="0" w:color="auto"/>
              <w:right w:val="single" w:sz="4" w:space="0" w:color="auto"/>
            </w:tcBorders>
          </w:tcPr>
          <w:p w:rsidR="00F82E8E" w:rsidRPr="004C270C" w:rsidRDefault="00993680" w:rsidP="00F82E8E">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個案3</w:t>
            </w:r>
            <w:r w:rsidRPr="004C270C" w:rsidDel="00993680">
              <w:rPr>
                <w:rFonts w:ascii="標楷體" w:eastAsia="標楷體" w:hAnsi="標楷體" w:hint="eastAsia"/>
                <w:sz w:val="28"/>
                <w:szCs w:val="28"/>
              </w:rPr>
              <w:t xml:space="preserve"> </w:t>
            </w:r>
          </w:p>
        </w:tc>
        <w:tc>
          <w:tcPr>
            <w:tcW w:w="2126"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F82E8E" w:rsidRPr="004C270C" w:rsidRDefault="00F82E8E" w:rsidP="00F82E8E">
            <w:pPr>
              <w:adjustRightInd w:val="0"/>
              <w:snapToGrid w:val="0"/>
              <w:spacing w:line="440" w:lineRule="exact"/>
              <w:rPr>
                <w:rFonts w:ascii="標楷體" w:eastAsia="標楷體" w:hAnsi="標楷體"/>
                <w:sz w:val="28"/>
                <w:szCs w:val="28"/>
              </w:rPr>
            </w:pPr>
          </w:p>
        </w:tc>
      </w:tr>
      <w:tr w:rsidR="004C270C" w:rsidRPr="004C270C" w:rsidTr="003720DC">
        <w:trPr>
          <w:trHeight w:val="392"/>
        </w:trPr>
        <w:tc>
          <w:tcPr>
            <w:tcW w:w="10314" w:type="dxa"/>
            <w:gridSpan w:val="4"/>
            <w:tcBorders>
              <w:top w:val="single" w:sz="4" w:space="0" w:color="auto"/>
            </w:tcBorders>
          </w:tcPr>
          <w:p w:rsidR="00F82E8E" w:rsidRPr="004C270C" w:rsidRDefault="00F82E8E" w:rsidP="003720DC">
            <w:pPr>
              <w:adjustRightInd w:val="0"/>
              <w:snapToGrid w:val="0"/>
              <w:spacing w:line="440" w:lineRule="exact"/>
              <w:jc w:val="center"/>
              <w:rPr>
                <w:rFonts w:ascii="標楷體" w:eastAsia="標楷體" w:hAnsi="標楷體"/>
                <w:sz w:val="28"/>
                <w:szCs w:val="28"/>
              </w:rPr>
            </w:pPr>
            <w:r w:rsidRPr="004C270C">
              <w:rPr>
                <w:rFonts w:ascii="標楷體" w:eastAsia="標楷體" w:hAnsi="標楷體" w:hint="eastAsia"/>
                <w:sz w:val="28"/>
                <w:szCs w:val="28"/>
              </w:rPr>
              <w:t>機關</w:t>
            </w:r>
            <w:r w:rsidR="00993680" w:rsidRPr="004C270C">
              <w:rPr>
                <w:rFonts w:ascii="標楷體" w:eastAsia="標楷體" w:hAnsi="標楷體" w:hint="eastAsia"/>
                <w:sz w:val="28"/>
                <w:szCs w:val="28"/>
              </w:rPr>
              <w:t>個案</w:t>
            </w:r>
            <w:r w:rsidR="00993680" w:rsidRPr="004C270C" w:rsidDel="00993680">
              <w:rPr>
                <w:rFonts w:ascii="標楷體" w:eastAsia="標楷體" w:hAnsi="標楷體" w:hint="eastAsia"/>
                <w:sz w:val="28"/>
                <w:szCs w:val="28"/>
              </w:rPr>
              <w:t xml:space="preserve"> </w:t>
            </w:r>
            <w:r w:rsidRPr="004C270C">
              <w:rPr>
                <w:rFonts w:ascii="標楷體" w:eastAsia="標楷體" w:hAnsi="標楷體" w:hint="eastAsia"/>
                <w:sz w:val="28"/>
                <w:szCs w:val="28"/>
              </w:rPr>
              <w:t>(</w:t>
            </w:r>
            <w:r w:rsidR="00993680" w:rsidRPr="004C270C">
              <w:rPr>
                <w:rFonts w:ascii="標楷體" w:eastAsia="標楷體" w:hAnsi="標楷體" w:hint="eastAsia"/>
                <w:sz w:val="28"/>
                <w:szCs w:val="28"/>
              </w:rPr>
              <w:t>治理工程</w:t>
            </w:r>
            <w:r w:rsidRPr="004C270C">
              <w:rPr>
                <w:rFonts w:ascii="標楷體" w:eastAsia="標楷體" w:hAnsi="標楷體" w:hint="eastAsia"/>
                <w:sz w:val="28"/>
                <w:szCs w:val="28"/>
              </w:rPr>
              <w:t>)溝通窗口</w:t>
            </w:r>
          </w:p>
        </w:tc>
      </w:tr>
      <w:tr w:rsidR="004C270C" w:rsidRPr="004C270C" w:rsidTr="003720DC">
        <w:trPr>
          <w:trHeight w:val="410"/>
        </w:trPr>
        <w:tc>
          <w:tcPr>
            <w:tcW w:w="2518" w:type="dxa"/>
            <w:tcBorders>
              <w:top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個案1</w:t>
            </w:r>
          </w:p>
        </w:tc>
        <w:tc>
          <w:tcPr>
            <w:tcW w:w="2126" w:type="dxa"/>
            <w:tcBorders>
              <w:top w:val="single" w:sz="4" w:space="0" w:color="auto"/>
              <w:left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r>
      <w:tr w:rsidR="004C270C" w:rsidRPr="004C270C" w:rsidTr="003720DC">
        <w:trPr>
          <w:trHeight w:val="410"/>
        </w:trPr>
        <w:tc>
          <w:tcPr>
            <w:tcW w:w="2518" w:type="dxa"/>
            <w:tcBorders>
              <w:top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個案2</w:t>
            </w:r>
            <w:r w:rsidRPr="004C270C" w:rsidDel="00993680">
              <w:rPr>
                <w:rFonts w:ascii="標楷體" w:eastAsia="標楷體" w:hAnsi="標楷體" w:hint="eastAsia"/>
                <w:sz w:val="28"/>
                <w:szCs w:val="28"/>
              </w:rPr>
              <w:t xml:space="preserve"> </w:t>
            </w:r>
          </w:p>
        </w:tc>
        <w:tc>
          <w:tcPr>
            <w:tcW w:w="2126" w:type="dxa"/>
            <w:tcBorders>
              <w:top w:val="single" w:sz="4" w:space="0" w:color="auto"/>
              <w:left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r>
      <w:tr w:rsidR="004C270C" w:rsidRPr="004C270C" w:rsidTr="003720DC">
        <w:trPr>
          <w:trHeight w:val="410"/>
        </w:trPr>
        <w:tc>
          <w:tcPr>
            <w:tcW w:w="2518" w:type="dxa"/>
            <w:tcBorders>
              <w:top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r w:rsidRPr="004C270C">
              <w:rPr>
                <w:rFonts w:ascii="標楷體" w:eastAsia="標楷體" w:hAnsi="標楷體" w:hint="eastAsia"/>
                <w:sz w:val="28"/>
                <w:szCs w:val="28"/>
              </w:rPr>
              <w:t>個案3</w:t>
            </w:r>
            <w:r w:rsidRPr="004C270C" w:rsidDel="00993680">
              <w:rPr>
                <w:rFonts w:ascii="標楷體" w:eastAsia="標楷體" w:hAnsi="標楷體" w:hint="eastAsia"/>
                <w:sz w:val="28"/>
                <w:szCs w:val="28"/>
              </w:rPr>
              <w:t xml:space="preserve"> </w:t>
            </w:r>
          </w:p>
        </w:tc>
        <w:tc>
          <w:tcPr>
            <w:tcW w:w="2126" w:type="dxa"/>
            <w:tcBorders>
              <w:top w:val="single" w:sz="4" w:space="0" w:color="auto"/>
              <w:left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993680" w:rsidRPr="004C270C" w:rsidRDefault="00993680" w:rsidP="00F82E8E">
            <w:pPr>
              <w:adjustRightInd w:val="0"/>
              <w:snapToGrid w:val="0"/>
              <w:spacing w:line="440" w:lineRule="exact"/>
              <w:rPr>
                <w:rFonts w:ascii="標楷體" w:eastAsia="標楷體" w:hAnsi="標楷體"/>
                <w:sz w:val="28"/>
                <w:szCs w:val="28"/>
              </w:rPr>
            </w:pPr>
          </w:p>
        </w:tc>
      </w:tr>
      <w:tr w:rsidR="004C270C" w:rsidRPr="004C270C" w:rsidTr="003720DC">
        <w:trPr>
          <w:trHeight w:val="684"/>
        </w:trPr>
        <w:tc>
          <w:tcPr>
            <w:tcW w:w="10314" w:type="dxa"/>
            <w:gridSpan w:val="4"/>
          </w:tcPr>
          <w:p w:rsidR="00993680" w:rsidRPr="004C270C" w:rsidRDefault="00993680" w:rsidP="00F82E8E">
            <w:pPr>
              <w:adjustRightInd w:val="0"/>
              <w:snapToGrid w:val="0"/>
              <w:spacing w:line="440" w:lineRule="exact"/>
              <w:rPr>
                <w:rFonts w:ascii="標楷體" w:eastAsia="標楷體" w:hAnsi="標楷體"/>
                <w:sz w:val="28"/>
                <w:szCs w:val="28"/>
              </w:rPr>
            </w:pPr>
          </w:p>
        </w:tc>
      </w:tr>
    </w:tbl>
    <w:p w:rsidR="00BD7D0F" w:rsidRPr="004C270C" w:rsidRDefault="00F82E8E" w:rsidP="005B6353">
      <w:pPr>
        <w:rPr>
          <w:rFonts w:ascii="標楷體" w:eastAsia="標楷體" w:hAnsi="標楷體"/>
        </w:rPr>
      </w:pPr>
      <w:r w:rsidRPr="004C270C">
        <w:rPr>
          <w:rFonts w:ascii="標楷體" w:eastAsia="標楷體" w:hAnsi="標楷體" w:hint="eastAsia"/>
        </w:rPr>
        <w:t>*</w:t>
      </w:r>
      <w:r w:rsidR="00BD7D0F" w:rsidRPr="004C270C">
        <w:rPr>
          <w:rFonts w:ascii="標楷體" w:eastAsia="標楷體" w:hAnsi="標楷體" w:hint="eastAsia"/>
        </w:rPr>
        <w:t>本表相關欄位河川局可依業務性質自行調整。</w:t>
      </w:r>
    </w:p>
    <w:p w:rsidR="00BD7D0F" w:rsidRPr="004C270C" w:rsidRDefault="00BD7D0F" w:rsidP="005B6353">
      <w:pPr>
        <w:rPr>
          <w:rFonts w:ascii="標楷體" w:eastAsia="標楷體" w:hAnsi="標楷體"/>
        </w:rPr>
      </w:pPr>
      <w:r w:rsidRPr="004C270C">
        <w:rPr>
          <w:rFonts w:ascii="標楷體" w:eastAsia="標楷體" w:hAnsi="標楷體" w:hint="eastAsia"/>
        </w:rPr>
        <w:t>*連絡電話以單位或機關公務電話為原則，如係公告個人手機號碼應先行徵詢本人同意。</w:t>
      </w:r>
    </w:p>
    <w:p w:rsidR="00981413" w:rsidRPr="004C270C" w:rsidRDefault="00981413" w:rsidP="005B6353">
      <w:pPr>
        <w:rPr>
          <w:rFonts w:ascii="標楷體" w:eastAsia="標楷體" w:hAnsi="標楷體"/>
        </w:rPr>
      </w:pPr>
    </w:p>
    <w:p w:rsidR="006223E0" w:rsidRPr="004C270C" w:rsidRDefault="006223E0">
      <w:pPr>
        <w:widowControl/>
        <w:rPr>
          <w:rFonts w:ascii="標楷體" w:eastAsia="標楷體" w:hAnsi="標楷體"/>
        </w:rPr>
      </w:pPr>
      <w:r w:rsidRPr="004C270C">
        <w:rPr>
          <w:rFonts w:ascii="標楷體" w:eastAsia="標楷體" w:hAnsi="標楷體"/>
        </w:rPr>
        <w:br w:type="page"/>
      </w:r>
    </w:p>
    <w:p w:rsidR="006223E0" w:rsidRPr="004C270C" w:rsidRDefault="006223E0" w:rsidP="006223E0">
      <w:pPr>
        <w:adjustRightInd w:val="0"/>
        <w:snapToGrid w:val="0"/>
        <w:spacing w:line="360" w:lineRule="exact"/>
        <w:jc w:val="center"/>
        <w:rPr>
          <w:rFonts w:ascii="標楷體" w:eastAsia="標楷體" w:hAnsi="標楷體"/>
          <w:b/>
          <w:sz w:val="32"/>
          <w:szCs w:val="32"/>
        </w:rPr>
      </w:pPr>
      <w:r w:rsidRPr="004C270C">
        <w:rPr>
          <w:rFonts w:ascii="標楷體" w:eastAsia="標楷體" w:hAnsi="標楷體" w:hint="eastAsia"/>
          <w:b/>
          <w:sz w:val="32"/>
          <w:szCs w:val="32"/>
        </w:rPr>
        <w:lastRenderedPageBreak/>
        <w:t>附表三、第○河川局諮詢小組會議辦理情形表(範例)</w:t>
      </w:r>
    </w:p>
    <w:p w:rsidR="006223E0" w:rsidRPr="004C270C" w:rsidRDefault="006223E0" w:rsidP="006223E0">
      <w:pPr>
        <w:adjustRightInd w:val="0"/>
        <w:snapToGrid w:val="0"/>
        <w:spacing w:line="360" w:lineRule="exact"/>
        <w:jc w:val="center"/>
        <w:rPr>
          <w:rFonts w:ascii="標楷體" w:eastAsia="標楷體" w:hAnsi="標楷體"/>
          <w:b/>
          <w:sz w:val="32"/>
          <w:szCs w:val="3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72"/>
        <w:gridCol w:w="1872"/>
        <w:gridCol w:w="1276"/>
        <w:gridCol w:w="425"/>
        <w:gridCol w:w="1559"/>
        <w:gridCol w:w="2694"/>
      </w:tblGrid>
      <w:tr w:rsidR="004C270C" w:rsidRPr="004C270C" w:rsidTr="00E80B09">
        <w:trPr>
          <w:trHeight w:val="598"/>
        </w:trPr>
        <w:tc>
          <w:tcPr>
            <w:tcW w:w="1672" w:type="dxa"/>
          </w:tcPr>
          <w:p w:rsidR="006223E0" w:rsidRPr="004C270C" w:rsidRDefault="006223E0" w:rsidP="00E80B09">
            <w:pPr>
              <w:adjustRightInd w:val="0"/>
              <w:snapToGrid w:val="0"/>
              <w:spacing w:line="440" w:lineRule="exact"/>
              <w:rPr>
                <w:rFonts w:eastAsia="標楷體"/>
                <w:sz w:val="28"/>
                <w:szCs w:val="28"/>
              </w:rPr>
            </w:pPr>
            <w:r w:rsidRPr="004C270C">
              <w:rPr>
                <w:rFonts w:eastAsia="標楷體" w:hAnsi="標楷體"/>
                <w:sz w:val="28"/>
                <w:szCs w:val="28"/>
              </w:rPr>
              <w:t>會議名稱</w:t>
            </w:r>
          </w:p>
        </w:tc>
        <w:tc>
          <w:tcPr>
            <w:tcW w:w="7826" w:type="dxa"/>
            <w:gridSpan w:val="5"/>
          </w:tcPr>
          <w:p w:rsidR="006223E0" w:rsidRPr="004C270C" w:rsidRDefault="006223E0" w:rsidP="00E80B09">
            <w:pPr>
              <w:adjustRightInd w:val="0"/>
              <w:snapToGrid w:val="0"/>
              <w:spacing w:line="440" w:lineRule="exact"/>
              <w:rPr>
                <w:rFonts w:eastAsia="標楷體"/>
                <w:sz w:val="28"/>
                <w:szCs w:val="28"/>
              </w:rPr>
            </w:pPr>
            <w:r w:rsidRPr="004C270C">
              <w:rPr>
                <w:rFonts w:eastAsia="標楷體" w:hAnsi="標楷體"/>
                <w:sz w:val="28"/>
                <w:szCs w:val="28"/>
              </w:rPr>
              <w:t>第</w:t>
            </w:r>
            <w:r w:rsidRPr="004C270C">
              <w:rPr>
                <w:rFonts w:eastAsia="標楷體" w:hAnsi="標楷體" w:hint="eastAsia"/>
                <w:sz w:val="28"/>
                <w:szCs w:val="28"/>
              </w:rPr>
              <w:t>○</w:t>
            </w:r>
            <w:r w:rsidRPr="004C270C">
              <w:rPr>
                <w:rFonts w:eastAsia="標楷體" w:hAnsi="標楷體"/>
                <w:sz w:val="28"/>
                <w:szCs w:val="28"/>
              </w:rPr>
              <w:t>河川局諮詢小組第</w:t>
            </w:r>
            <w:r w:rsidRPr="004C270C">
              <w:rPr>
                <w:rFonts w:eastAsia="標楷體" w:hAnsi="標楷體" w:hint="eastAsia"/>
                <w:sz w:val="28"/>
                <w:szCs w:val="28"/>
              </w:rPr>
              <w:t>○</w:t>
            </w:r>
            <w:r w:rsidRPr="004C270C">
              <w:rPr>
                <w:rFonts w:eastAsia="標楷體" w:hAnsi="標楷體"/>
                <w:sz w:val="28"/>
                <w:szCs w:val="28"/>
              </w:rPr>
              <w:t>次會議</w:t>
            </w:r>
          </w:p>
        </w:tc>
      </w:tr>
      <w:tr w:rsidR="004C270C" w:rsidRPr="004C270C" w:rsidTr="00E80B09">
        <w:trPr>
          <w:trHeight w:val="577"/>
        </w:trPr>
        <w:tc>
          <w:tcPr>
            <w:tcW w:w="1672" w:type="dxa"/>
          </w:tcPr>
          <w:p w:rsidR="006223E0" w:rsidRPr="004C270C" w:rsidRDefault="006223E0" w:rsidP="00E80B09">
            <w:pPr>
              <w:adjustRightInd w:val="0"/>
              <w:snapToGrid w:val="0"/>
              <w:spacing w:line="440" w:lineRule="exact"/>
              <w:rPr>
                <w:rFonts w:eastAsia="標楷體"/>
                <w:sz w:val="28"/>
                <w:szCs w:val="28"/>
              </w:rPr>
            </w:pPr>
            <w:r w:rsidRPr="004C270C">
              <w:rPr>
                <w:rFonts w:eastAsia="標楷體" w:hAnsi="標楷體"/>
                <w:sz w:val="28"/>
                <w:szCs w:val="28"/>
              </w:rPr>
              <w:t>會議日期</w:t>
            </w:r>
          </w:p>
        </w:tc>
        <w:tc>
          <w:tcPr>
            <w:tcW w:w="7826" w:type="dxa"/>
            <w:gridSpan w:val="5"/>
          </w:tcPr>
          <w:p w:rsidR="006223E0" w:rsidRPr="004C270C" w:rsidRDefault="006223E0" w:rsidP="00E80B09">
            <w:pPr>
              <w:autoSpaceDE w:val="0"/>
              <w:autoSpaceDN w:val="0"/>
              <w:adjustRightInd w:val="0"/>
              <w:ind w:left="1575" w:hanging="1575"/>
              <w:rPr>
                <w:rFonts w:eastAsia="標楷體"/>
                <w:sz w:val="28"/>
                <w:szCs w:val="28"/>
              </w:rPr>
            </w:pPr>
            <w:r w:rsidRPr="004C270C">
              <w:rPr>
                <w:rFonts w:eastAsia="標楷體" w:hAnsi="標楷體" w:hint="eastAsia"/>
                <w:sz w:val="28"/>
                <w:szCs w:val="28"/>
              </w:rPr>
              <w:t>○年○月○日</w:t>
            </w:r>
          </w:p>
        </w:tc>
      </w:tr>
      <w:tr w:rsidR="004C270C" w:rsidRPr="004C270C" w:rsidTr="00E80B09">
        <w:trPr>
          <w:trHeight w:val="532"/>
        </w:trPr>
        <w:tc>
          <w:tcPr>
            <w:tcW w:w="1672" w:type="dxa"/>
          </w:tcPr>
          <w:p w:rsidR="006223E0" w:rsidRPr="004C270C" w:rsidRDefault="006223E0" w:rsidP="00E80B09">
            <w:pPr>
              <w:adjustRightInd w:val="0"/>
              <w:snapToGrid w:val="0"/>
              <w:spacing w:line="440" w:lineRule="exact"/>
              <w:rPr>
                <w:rFonts w:eastAsia="標楷體"/>
                <w:sz w:val="28"/>
                <w:szCs w:val="28"/>
              </w:rPr>
            </w:pPr>
            <w:r w:rsidRPr="004C270C">
              <w:rPr>
                <w:rFonts w:eastAsia="標楷體" w:hAnsi="標楷體"/>
                <w:sz w:val="28"/>
                <w:szCs w:val="28"/>
              </w:rPr>
              <w:t>會議地點</w:t>
            </w:r>
          </w:p>
        </w:tc>
        <w:tc>
          <w:tcPr>
            <w:tcW w:w="7826" w:type="dxa"/>
            <w:gridSpan w:val="5"/>
          </w:tcPr>
          <w:p w:rsidR="006223E0" w:rsidRPr="004C270C" w:rsidRDefault="006223E0" w:rsidP="006223E0">
            <w:pPr>
              <w:adjustRightInd w:val="0"/>
              <w:snapToGrid w:val="0"/>
              <w:spacing w:line="440" w:lineRule="exact"/>
              <w:rPr>
                <w:rFonts w:eastAsia="標楷體"/>
                <w:sz w:val="28"/>
                <w:szCs w:val="28"/>
              </w:rPr>
            </w:pPr>
            <w:r w:rsidRPr="004C270C">
              <w:rPr>
                <w:rFonts w:eastAsia="標楷體" w:hAnsi="標楷體" w:hint="eastAsia"/>
                <w:sz w:val="28"/>
                <w:szCs w:val="28"/>
              </w:rPr>
              <w:t>第○會議室</w:t>
            </w:r>
          </w:p>
        </w:tc>
      </w:tr>
      <w:tr w:rsidR="004C270C" w:rsidRPr="004C270C" w:rsidTr="00E80B09">
        <w:trPr>
          <w:trHeight w:val="553"/>
        </w:trPr>
        <w:tc>
          <w:tcPr>
            <w:tcW w:w="1672" w:type="dxa"/>
          </w:tcPr>
          <w:p w:rsidR="006223E0" w:rsidRPr="004C270C" w:rsidRDefault="006223E0" w:rsidP="00E80B09">
            <w:pPr>
              <w:adjustRightInd w:val="0"/>
              <w:snapToGrid w:val="0"/>
              <w:spacing w:line="440" w:lineRule="exact"/>
              <w:rPr>
                <w:rFonts w:eastAsia="標楷體"/>
                <w:sz w:val="28"/>
                <w:szCs w:val="28"/>
              </w:rPr>
            </w:pPr>
            <w:r w:rsidRPr="004C270C">
              <w:rPr>
                <w:rFonts w:eastAsia="標楷體" w:hAnsi="標楷體"/>
                <w:sz w:val="28"/>
                <w:szCs w:val="28"/>
              </w:rPr>
              <w:t>會議主持人</w:t>
            </w:r>
          </w:p>
        </w:tc>
        <w:tc>
          <w:tcPr>
            <w:tcW w:w="7826" w:type="dxa"/>
            <w:gridSpan w:val="5"/>
          </w:tcPr>
          <w:p w:rsidR="006223E0" w:rsidRPr="004C270C" w:rsidRDefault="006223E0" w:rsidP="006223E0">
            <w:pPr>
              <w:adjustRightInd w:val="0"/>
              <w:snapToGrid w:val="0"/>
              <w:spacing w:line="440" w:lineRule="exact"/>
              <w:rPr>
                <w:rFonts w:eastAsia="標楷體"/>
                <w:sz w:val="28"/>
                <w:szCs w:val="28"/>
              </w:rPr>
            </w:pPr>
            <w:r w:rsidRPr="004C270C">
              <w:rPr>
                <w:rFonts w:eastAsia="標楷體" w:hAnsi="標楷體" w:hint="eastAsia"/>
                <w:sz w:val="28"/>
                <w:szCs w:val="28"/>
              </w:rPr>
              <w:t>○局長○○</w:t>
            </w:r>
          </w:p>
        </w:tc>
      </w:tr>
      <w:tr w:rsidR="004C270C" w:rsidRPr="004C270C" w:rsidTr="006223E0">
        <w:trPr>
          <w:trHeight w:val="549"/>
        </w:trPr>
        <w:tc>
          <w:tcPr>
            <w:tcW w:w="1672" w:type="dxa"/>
            <w:vMerge w:val="restart"/>
          </w:tcPr>
          <w:p w:rsidR="006223E0" w:rsidRPr="004C270C" w:rsidRDefault="006223E0" w:rsidP="00E80B09">
            <w:pPr>
              <w:adjustRightInd w:val="0"/>
              <w:snapToGrid w:val="0"/>
              <w:rPr>
                <w:rFonts w:eastAsia="標楷體"/>
                <w:sz w:val="28"/>
                <w:szCs w:val="28"/>
              </w:rPr>
            </w:pPr>
            <w:r w:rsidRPr="004C270C">
              <w:rPr>
                <w:rFonts w:eastAsia="標楷體" w:hAnsi="標楷體"/>
                <w:sz w:val="28"/>
                <w:szCs w:val="28"/>
              </w:rPr>
              <w:t>參與委員</w:t>
            </w:r>
            <w:r w:rsidRPr="004C270C">
              <w:rPr>
                <w:rFonts w:eastAsia="標楷體" w:hAnsi="標楷體" w:hint="eastAsia"/>
                <w:sz w:val="28"/>
                <w:szCs w:val="28"/>
              </w:rPr>
              <w:t>及相關單位</w:t>
            </w:r>
            <w:r w:rsidRPr="004C270C">
              <w:rPr>
                <w:rFonts w:eastAsia="標楷體" w:hAnsi="標楷體"/>
                <w:sz w:val="28"/>
                <w:szCs w:val="28"/>
              </w:rPr>
              <w:t>人員</w:t>
            </w:r>
          </w:p>
        </w:tc>
        <w:tc>
          <w:tcPr>
            <w:tcW w:w="1872" w:type="dxa"/>
            <w:tcBorders>
              <w:bottom w:val="single" w:sz="4" w:space="0" w:color="auto"/>
              <w:right w:val="single" w:sz="4" w:space="0" w:color="auto"/>
            </w:tcBorders>
            <w:vAlign w:val="center"/>
          </w:tcPr>
          <w:p w:rsidR="006223E0" w:rsidRPr="004C270C" w:rsidRDefault="006223E0" w:rsidP="006223E0">
            <w:pPr>
              <w:adjustRightInd w:val="0"/>
              <w:snapToGrid w:val="0"/>
              <w:jc w:val="center"/>
              <w:rPr>
                <w:rFonts w:eastAsia="標楷體"/>
                <w:sz w:val="26"/>
                <w:szCs w:val="26"/>
              </w:rPr>
            </w:pPr>
            <w:r w:rsidRPr="004C270C">
              <w:rPr>
                <w:rFonts w:eastAsia="標楷體" w:hAnsi="標楷體"/>
                <w:sz w:val="26"/>
                <w:szCs w:val="26"/>
              </w:rPr>
              <w:t>單位名稱</w:t>
            </w:r>
          </w:p>
        </w:tc>
        <w:tc>
          <w:tcPr>
            <w:tcW w:w="1701" w:type="dxa"/>
            <w:gridSpan w:val="2"/>
            <w:tcBorders>
              <w:left w:val="single" w:sz="4" w:space="0" w:color="auto"/>
              <w:bottom w:val="single" w:sz="4" w:space="0" w:color="auto"/>
              <w:right w:val="single" w:sz="4" w:space="0" w:color="auto"/>
            </w:tcBorders>
            <w:vAlign w:val="center"/>
          </w:tcPr>
          <w:p w:rsidR="006223E0" w:rsidRPr="004C270C" w:rsidRDefault="006223E0" w:rsidP="006223E0">
            <w:pPr>
              <w:adjustRightInd w:val="0"/>
              <w:snapToGrid w:val="0"/>
              <w:jc w:val="center"/>
              <w:rPr>
                <w:rFonts w:eastAsia="標楷體"/>
                <w:sz w:val="26"/>
                <w:szCs w:val="26"/>
              </w:rPr>
            </w:pPr>
            <w:r w:rsidRPr="004C270C">
              <w:rPr>
                <w:rFonts w:eastAsia="標楷體" w:hAnsi="標楷體"/>
                <w:sz w:val="26"/>
                <w:szCs w:val="26"/>
              </w:rPr>
              <w:t>姓名</w:t>
            </w:r>
            <w:r w:rsidRPr="004C270C">
              <w:rPr>
                <w:rFonts w:eastAsia="標楷體"/>
                <w:sz w:val="26"/>
                <w:szCs w:val="26"/>
              </w:rPr>
              <w:t>(</w:t>
            </w:r>
            <w:r w:rsidRPr="004C270C">
              <w:rPr>
                <w:rFonts w:eastAsia="標楷體" w:hAnsi="標楷體"/>
                <w:sz w:val="26"/>
                <w:szCs w:val="26"/>
              </w:rPr>
              <w:t>含職稱</w:t>
            </w:r>
            <w:r w:rsidRPr="004C270C">
              <w:rPr>
                <w:rFonts w:eastAsia="標楷體"/>
                <w:sz w:val="26"/>
                <w:szCs w:val="26"/>
              </w:rPr>
              <w:t>)</w:t>
            </w:r>
          </w:p>
        </w:tc>
        <w:tc>
          <w:tcPr>
            <w:tcW w:w="1559" w:type="dxa"/>
            <w:tcBorders>
              <w:left w:val="single" w:sz="4" w:space="0" w:color="auto"/>
              <w:bottom w:val="single" w:sz="4" w:space="0" w:color="auto"/>
              <w:right w:val="single" w:sz="4" w:space="0" w:color="auto"/>
            </w:tcBorders>
            <w:vAlign w:val="center"/>
          </w:tcPr>
          <w:p w:rsidR="006223E0" w:rsidRPr="004C270C" w:rsidRDefault="006223E0" w:rsidP="006223E0">
            <w:pPr>
              <w:adjustRightInd w:val="0"/>
              <w:snapToGrid w:val="0"/>
              <w:jc w:val="center"/>
              <w:rPr>
                <w:rFonts w:eastAsia="標楷體"/>
                <w:sz w:val="26"/>
                <w:szCs w:val="26"/>
              </w:rPr>
            </w:pPr>
            <w:r w:rsidRPr="004C270C">
              <w:rPr>
                <w:rFonts w:eastAsia="標楷體" w:hAnsi="標楷體"/>
                <w:sz w:val="26"/>
                <w:szCs w:val="26"/>
              </w:rPr>
              <w:t>單位名稱</w:t>
            </w:r>
          </w:p>
        </w:tc>
        <w:tc>
          <w:tcPr>
            <w:tcW w:w="2694" w:type="dxa"/>
            <w:tcBorders>
              <w:left w:val="single" w:sz="4" w:space="0" w:color="auto"/>
              <w:bottom w:val="single" w:sz="4" w:space="0" w:color="auto"/>
            </w:tcBorders>
            <w:vAlign w:val="center"/>
          </w:tcPr>
          <w:p w:rsidR="006223E0" w:rsidRPr="004C270C" w:rsidRDefault="006223E0" w:rsidP="006223E0">
            <w:pPr>
              <w:adjustRightInd w:val="0"/>
              <w:snapToGrid w:val="0"/>
              <w:jc w:val="center"/>
              <w:rPr>
                <w:rFonts w:eastAsia="標楷體"/>
                <w:sz w:val="26"/>
                <w:szCs w:val="26"/>
              </w:rPr>
            </w:pPr>
            <w:r w:rsidRPr="004C270C">
              <w:rPr>
                <w:rFonts w:eastAsia="標楷體" w:hAnsi="標楷體"/>
                <w:sz w:val="26"/>
                <w:szCs w:val="26"/>
              </w:rPr>
              <w:t>姓名</w:t>
            </w:r>
            <w:r w:rsidRPr="004C270C">
              <w:rPr>
                <w:rFonts w:eastAsia="標楷體"/>
                <w:sz w:val="26"/>
                <w:szCs w:val="26"/>
              </w:rPr>
              <w:t>(</w:t>
            </w:r>
            <w:r w:rsidRPr="004C270C">
              <w:rPr>
                <w:rFonts w:eastAsia="標楷體" w:hAnsi="標楷體"/>
                <w:sz w:val="26"/>
                <w:szCs w:val="26"/>
              </w:rPr>
              <w:t>含職稱</w:t>
            </w:r>
            <w:r w:rsidRPr="004C270C">
              <w:rPr>
                <w:rFonts w:eastAsia="標楷體"/>
                <w:sz w:val="26"/>
                <w:szCs w:val="26"/>
              </w:rPr>
              <w:t>)</w:t>
            </w:r>
          </w:p>
        </w:tc>
      </w:tr>
      <w:tr w:rsidR="004C270C" w:rsidRPr="004C270C" w:rsidTr="006223E0">
        <w:trPr>
          <w:trHeight w:val="617"/>
        </w:trPr>
        <w:tc>
          <w:tcPr>
            <w:tcW w:w="1672" w:type="dxa"/>
            <w:vMerge/>
          </w:tcPr>
          <w:p w:rsidR="006223E0" w:rsidRPr="004C270C" w:rsidRDefault="006223E0" w:rsidP="00E80B09">
            <w:pPr>
              <w:adjustRightInd w:val="0"/>
              <w:snapToGrid w:val="0"/>
              <w:rPr>
                <w:rFonts w:eastAsia="標楷體"/>
                <w:sz w:val="28"/>
                <w:szCs w:val="28"/>
              </w:rPr>
            </w:pPr>
          </w:p>
        </w:tc>
        <w:tc>
          <w:tcPr>
            <w:tcW w:w="1872" w:type="dxa"/>
            <w:tcBorders>
              <w:top w:val="single" w:sz="4" w:space="0" w:color="auto"/>
              <w:bottom w:val="single" w:sz="4" w:space="0" w:color="auto"/>
              <w:right w:val="single" w:sz="4" w:space="0" w:color="auto"/>
            </w:tcBorders>
          </w:tcPr>
          <w:p w:rsidR="006223E0" w:rsidRPr="004C270C" w:rsidRDefault="006223E0" w:rsidP="00E80B09">
            <w:pPr>
              <w:adjustRightInd w:val="0"/>
              <w:snapToGrid w:val="0"/>
              <w:rPr>
                <w:rFonts w:eastAsia="標楷體" w:hAnsi="標楷體"/>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6223E0" w:rsidRPr="004C270C" w:rsidRDefault="006223E0" w:rsidP="00E80B09">
            <w:pPr>
              <w:adjustRightInd w:val="0"/>
              <w:snapToGrid w:val="0"/>
              <w:rPr>
                <w:rFonts w:eastAsia="標楷體" w:hAnsi="標楷體"/>
                <w:sz w:val="26"/>
                <w:szCs w:val="26"/>
              </w:rPr>
            </w:pPr>
          </w:p>
        </w:tc>
        <w:tc>
          <w:tcPr>
            <w:tcW w:w="1559" w:type="dxa"/>
            <w:tcBorders>
              <w:top w:val="single" w:sz="4" w:space="0" w:color="auto"/>
              <w:left w:val="single" w:sz="4" w:space="0" w:color="auto"/>
              <w:bottom w:val="single" w:sz="4" w:space="0" w:color="auto"/>
              <w:right w:val="single" w:sz="4" w:space="0" w:color="auto"/>
            </w:tcBorders>
          </w:tcPr>
          <w:p w:rsidR="006223E0" w:rsidRPr="004C270C" w:rsidRDefault="006223E0" w:rsidP="00E80B09">
            <w:pPr>
              <w:adjustRightInd w:val="0"/>
              <w:snapToGrid w:val="0"/>
              <w:rPr>
                <w:rFonts w:eastAsia="標楷體" w:hAnsi="標楷體"/>
                <w:sz w:val="26"/>
                <w:szCs w:val="26"/>
              </w:rPr>
            </w:pPr>
          </w:p>
        </w:tc>
        <w:tc>
          <w:tcPr>
            <w:tcW w:w="2694" w:type="dxa"/>
            <w:tcBorders>
              <w:top w:val="single" w:sz="4" w:space="0" w:color="auto"/>
              <w:left w:val="single" w:sz="4" w:space="0" w:color="auto"/>
              <w:bottom w:val="single" w:sz="4" w:space="0" w:color="auto"/>
            </w:tcBorders>
          </w:tcPr>
          <w:p w:rsidR="006223E0" w:rsidRPr="004C270C" w:rsidRDefault="006223E0" w:rsidP="00E80B09">
            <w:pPr>
              <w:adjustRightInd w:val="0"/>
              <w:snapToGrid w:val="0"/>
              <w:rPr>
                <w:rFonts w:eastAsia="標楷體" w:hAnsi="標楷體"/>
                <w:sz w:val="26"/>
                <w:szCs w:val="26"/>
              </w:rPr>
            </w:pPr>
          </w:p>
        </w:tc>
      </w:tr>
      <w:tr w:rsidR="004C270C" w:rsidRPr="004C270C" w:rsidTr="006223E0">
        <w:trPr>
          <w:trHeight w:val="609"/>
        </w:trPr>
        <w:tc>
          <w:tcPr>
            <w:tcW w:w="1672" w:type="dxa"/>
            <w:vMerge/>
          </w:tcPr>
          <w:p w:rsidR="006223E0" w:rsidRPr="004C270C" w:rsidRDefault="006223E0" w:rsidP="00E80B09">
            <w:pPr>
              <w:adjustRightInd w:val="0"/>
              <w:snapToGrid w:val="0"/>
              <w:rPr>
                <w:rFonts w:eastAsia="標楷體"/>
                <w:sz w:val="28"/>
                <w:szCs w:val="28"/>
              </w:rPr>
            </w:pPr>
          </w:p>
        </w:tc>
        <w:tc>
          <w:tcPr>
            <w:tcW w:w="1872" w:type="dxa"/>
            <w:tcBorders>
              <w:top w:val="single" w:sz="4" w:space="0" w:color="auto"/>
              <w:bottom w:val="single" w:sz="4" w:space="0" w:color="auto"/>
              <w:right w:val="single" w:sz="4" w:space="0" w:color="auto"/>
            </w:tcBorders>
          </w:tcPr>
          <w:p w:rsidR="006223E0" w:rsidRPr="004C270C" w:rsidRDefault="006223E0" w:rsidP="00E80B09">
            <w:pPr>
              <w:adjustRightInd w:val="0"/>
              <w:snapToGrid w:val="0"/>
              <w:rPr>
                <w:rFonts w:eastAsia="標楷體"/>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6223E0" w:rsidRPr="004C270C" w:rsidRDefault="006223E0" w:rsidP="00E80B09">
            <w:pPr>
              <w:adjustRightInd w:val="0"/>
              <w:snapToGrid w:val="0"/>
              <w:rPr>
                <w:rFonts w:eastAsia="標楷體"/>
                <w:sz w:val="26"/>
                <w:szCs w:val="26"/>
              </w:rPr>
            </w:pPr>
          </w:p>
        </w:tc>
        <w:tc>
          <w:tcPr>
            <w:tcW w:w="1559" w:type="dxa"/>
            <w:tcBorders>
              <w:top w:val="single" w:sz="4" w:space="0" w:color="auto"/>
              <w:left w:val="single" w:sz="4" w:space="0" w:color="auto"/>
              <w:bottom w:val="single" w:sz="4" w:space="0" w:color="auto"/>
              <w:right w:val="single" w:sz="4" w:space="0" w:color="auto"/>
            </w:tcBorders>
          </w:tcPr>
          <w:p w:rsidR="006223E0" w:rsidRPr="004C270C" w:rsidRDefault="006223E0" w:rsidP="00E80B09">
            <w:pPr>
              <w:adjustRightInd w:val="0"/>
              <w:snapToGrid w:val="0"/>
              <w:rPr>
                <w:rFonts w:eastAsia="標楷體"/>
                <w:sz w:val="26"/>
                <w:szCs w:val="26"/>
              </w:rPr>
            </w:pPr>
          </w:p>
        </w:tc>
        <w:tc>
          <w:tcPr>
            <w:tcW w:w="2694" w:type="dxa"/>
            <w:tcBorders>
              <w:top w:val="single" w:sz="4" w:space="0" w:color="auto"/>
              <w:left w:val="single" w:sz="4" w:space="0" w:color="auto"/>
              <w:bottom w:val="single" w:sz="4" w:space="0" w:color="auto"/>
            </w:tcBorders>
          </w:tcPr>
          <w:p w:rsidR="006223E0" w:rsidRPr="004C270C" w:rsidRDefault="006223E0" w:rsidP="00E80B09">
            <w:pPr>
              <w:adjustRightInd w:val="0"/>
              <w:snapToGrid w:val="0"/>
              <w:rPr>
                <w:rFonts w:eastAsia="標楷體"/>
                <w:sz w:val="26"/>
                <w:szCs w:val="26"/>
              </w:rPr>
            </w:pPr>
          </w:p>
        </w:tc>
      </w:tr>
      <w:tr w:rsidR="004C270C" w:rsidRPr="004C270C" w:rsidTr="006223E0">
        <w:trPr>
          <w:trHeight w:val="609"/>
        </w:trPr>
        <w:tc>
          <w:tcPr>
            <w:tcW w:w="9498" w:type="dxa"/>
            <w:gridSpan w:val="6"/>
            <w:vAlign w:val="center"/>
          </w:tcPr>
          <w:p w:rsidR="006223E0" w:rsidRPr="004C270C" w:rsidRDefault="006223E0" w:rsidP="006223E0">
            <w:pPr>
              <w:adjustRightInd w:val="0"/>
              <w:snapToGrid w:val="0"/>
              <w:jc w:val="center"/>
              <w:rPr>
                <w:rFonts w:eastAsia="標楷體"/>
                <w:sz w:val="26"/>
                <w:szCs w:val="26"/>
              </w:rPr>
            </w:pPr>
            <w:r w:rsidRPr="004C270C">
              <w:rPr>
                <w:rFonts w:eastAsia="標楷體" w:hAnsi="標楷體"/>
                <w:sz w:val="28"/>
                <w:szCs w:val="28"/>
              </w:rPr>
              <w:t>本次會議討論重點與結論</w:t>
            </w:r>
          </w:p>
        </w:tc>
      </w:tr>
      <w:tr w:rsidR="004C270C" w:rsidRPr="004C270C" w:rsidTr="006223E0">
        <w:trPr>
          <w:trHeight w:val="494"/>
        </w:trPr>
        <w:tc>
          <w:tcPr>
            <w:tcW w:w="4820" w:type="dxa"/>
            <w:gridSpan w:val="3"/>
            <w:tcBorders>
              <w:bottom w:val="single" w:sz="4" w:space="0" w:color="auto"/>
            </w:tcBorders>
            <w:vAlign w:val="center"/>
          </w:tcPr>
          <w:p w:rsidR="006223E0" w:rsidRPr="004C270C" w:rsidRDefault="006223E0" w:rsidP="006223E0">
            <w:pPr>
              <w:adjustRightInd w:val="0"/>
              <w:snapToGrid w:val="0"/>
              <w:spacing w:line="440" w:lineRule="exact"/>
              <w:jc w:val="center"/>
              <w:rPr>
                <w:rFonts w:eastAsia="標楷體"/>
                <w:sz w:val="28"/>
                <w:szCs w:val="28"/>
              </w:rPr>
            </w:pPr>
            <w:r w:rsidRPr="004C270C">
              <w:rPr>
                <w:rFonts w:eastAsia="標楷體" w:hint="eastAsia"/>
                <w:sz w:val="28"/>
                <w:szCs w:val="28"/>
              </w:rPr>
              <w:t>會議</w:t>
            </w:r>
            <w:r w:rsidR="00864ADA" w:rsidRPr="004C270C">
              <w:rPr>
                <w:rFonts w:eastAsia="標楷體" w:hint="eastAsia"/>
                <w:sz w:val="28"/>
                <w:szCs w:val="28"/>
              </w:rPr>
              <w:t>意見及</w:t>
            </w:r>
            <w:r w:rsidRPr="004C270C">
              <w:rPr>
                <w:rFonts w:eastAsia="標楷體" w:hint="eastAsia"/>
                <w:sz w:val="28"/>
                <w:szCs w:val="28"/>
              </w:rPr>
              <w:t>結論</w:t>
            </w:r>
          </w:p>
        </w:tc>
        <w:tc>
          <w:tcPr>
            <w:tcW w:w="4678" w:type="dxa"/>
            <w:gridSpan w:val="3"/>
            <w:tcBorders>
              <w:bottom w:val="single" w:sz="4" w:space="0" w:color="auto"/>
            </w:tcBorders>
            <w:vAlign w:val="center"/>
          </w:tcPr>
          <w:p w:rsidR="006223E0" w:rsidRPr="004C270C" w:rsidRDefault="006223E0" w:rsidP="006223E0">
            <w:pPr>
              <w:spacing w:line="400" w:lineRule="exact"/>
              <w:jc w:val="center"/>
              <w:rPr>
                <w:rFonts w:eastAsia="標楷體"/>
                <w:sz w:val="28"/>
                <w:szCs w:val="28"/>
              </w:rPr>
            </w:pPr>
            <w:r w:rsidRPr="004C270C">
              <w:rPr>
                <w:rFonts w:eastAsia="標楷體" w:hint="eastAsia"/>
                <w:sz w:val="28"/>
                <w:szCs w:val="28"/>
              </w:rPr>
              <w:t>辦理情形</w:t>
            </w:r>
          </w:p>
        </w:tc>
      </w:tr>
      <w:tr w:rsidR="004C270C" w:rsidRPr="004C270C" w:rsidTr="006223E0">
        <w:trPr>
          <w:trHeight w:val="548"/>
        </w:trPr>
        <w:tc>
          <w:tcPr>
            <w:tcW w:w="4820" w:type="dxa"/>
            <w:gridSpan w:val="3"/>
            <w:tcBorders>
              <w:top w:val="single" w:sz="4" w:space="0" w:color="auto"/>
              <w:bottom w:val="single" w:sz="4" w:space="0" w:color="auto"/>
            </w:tcBorders>
          </w:tcPr>
          <w:p w:rsidR="006223E0" w:rsidRPr="004C270C" w:rsidRDefault="006223E0" w:rsidP="006223E0">
            <w:pPr>
              <w:adjustRightInd w:val="0"/>
              <w:snapToGrid w:val="0"/>
              <w:spacing w:line="440" w:lineRule="exact"/>
              <w:rPr>
                <w:rFonts w:eastAsia="標楷體"/>
                <w:sz w:val="28"/>
                <w:szCs w:val="28"/>
              </w:rPr>
            </w:pPr>
          </w:p>
        </w:tc>
        <w:tc>
          <w:tcPr>
            <w:tcW w:w="4678" w:type="dxa"/>
            <w:gridSpan w:val="3"/>
            <w:tcBorders>
              <w:top w:val="single" w:sz="4" w:space="0" w:color="auto"/>
              <w:bottom w:val="single" w:sz="4" w:space="0" w:color="auto"/>
            </w:tcBorders>
          </w:tcPr>
          <w:p w:rsidR="006223E0" w:rsidRPr="004C270C" w:rsidRDefault="006223E0" w:rsidP="006223E0">
            <w:pPr>
              <w:spacing w:line="400" w:lineRule="exact"/>
              <w:jc w:val="both"/>
              <w:rPr>
                <w:rFonts w:eastAsia="標楷體"/>
                <w:sz w:val="28"/>
                <w:szCs w:val="28"/>
              </w:rPr>
            </w:pPr>
          </w:p>
        </w:tc>
      </w:tr>
      <w:tr w:rsidR="004C270C" w:rsidRPr="004C270C" w:rsidTr="006223E0">
        <w:trPr>
          <w:trHeight w:val="451"/>
        </w:trPr>
        <w:tc>
          <w:tcPr>
            <w:tcW w:w="4820" w:type="dxa"/>
            <w:gridSpan w:val="3"/>
            <w:tcBorders>
              <w:top w:val="single" w:sz="4" w:space="0" w:color="auto"/>
              <w:bottom w:val="single" w:sz="4" w:space="0" w:color="auto"/>
            </w:tcBorders>
          </w:tcPr>
          <w:p w:rsidR="006223E0" w:rsidRPr="004C270C" w:rsidRDefault="006223E0" w:rsidP="006223E0">
            <w:pPr>
              <w:adjustRightInd w:val="0"/>
              <w:snapToGrid w:val="0"/>
              <w:spacing w:line="440" w:lineRule="exact"/>
              <w:rPr>
                <w:rFonts w:eastAsia="標楷體"/>
                <w:sz w:val="28"/>
                <w:szCs w:val="28"/>
              </w:rPr>
            </w:pPr>
          </w:p>
        </w:tc>
        <w:tc>
          <w:tcPr>
            <w:tcW w:w="4678" w:type="dxa"/>
            <w:gridSpan w:val="3"/>
            <w:tcBorders>
              <w:top w:val="single" w:sz="4" w:space="0" w:color="auto"/>
              <w:bottom w:val="single" w:sz="4" w:space="0" w:color="auto"/>
            </w:tcBorders>
          </w:tcPr>
          <w:p w:rsidR="006223E0" w:rsidRPr="004C270C" w:rsidRDefault="006223E0" w:rsidP="006223E0">
            <w:pPr>
              <w:spacing w:line="400" w:lineRule="exact"/>
              <w:jc w:val="both"/>
              <w:rPr>
                <w:rFonts w:eastAsia="標楷體"/>
                <w:sz w:val="28"/>
                <w:szCs w:val="28"/>
              </w:rPr>
            </w:pPr>
          </w:p>
        </w:tc>
      </w:tr>
      <w:tr w:rsidR="004C270C" w:rsidRPr="004C270C" w:rsidTr="006223E0">
        <w:trPr>
          <w:trHeight w:val="483"/>
        </w:trPr>
        <w:tc>
          <w:tcPr>
            <w:tcW w:w="4820" w:type="dxa"/>
            <w:gridSpan w:val="3"/>
            <w:tcBorders>
              <w:top w:val="single" w:sz="4" w:space="0" w:color="auto"/>
              <w:bottom w:val="single" w:sz="4" w:space="0" w:color="auto"/>
            </w:tcBorders>
          </w:tcPr>
          <w:p w:rsidR="006223E0" w:rsidRPr="004C270C" w:rsidRDefault="006223E0" w:rsidP="006223E0">
            <w:pPr>
              <w:adjustRightInd w:val="0"/>
              <w:snapToGrid w:val="0"/>
              <w:spacing w:line="440" w:lineRule="exact"/>
              <w:rPr>
                <w:rFonts w:eastAsia="標楷體"/>
                <w:sz w:val="28"/>
                <w:szCs w:val="28"/>
              </w:rPr>
            </w:pPr>
          </w:p>
        </w:tc>
        <w:tc>
          <w:tcPr>
            <w:tcW w:w="4678" w:type="dxa"/>
            <w:gridSpan w:val="3"/>
            <w:tcBorders>
              <w:top w:val="single" w:sz="4" w:space="0" w:color="auto"/>
              <w:bottom w:val="single" w:sz="4" w:space="0" w:color="auto"/>
            </w:tcBorders>
          </w:tcPr>
          <w:p w:rsidR="006223E0" w:rsidRPr="004C270C" w:rsidRDefault="006223E0" w:rsidP="006223E0">
            <w:pPr>
              <w:spacing w:line="400" w:lineRule="exact"/>
              <w:jc w:val="both"/>
              <w:rPr>
                <w:rFonts w:eastAsia="標楷體"/>
                <w:sz w:val="28"/>
                <w:szCs w:val="28"/>
              </w:rPr>
            </w:pPr>
          </w:p>
        </w:tc>
      </w:tr>
      <w:tr w:rsidR="004C270C" w:rsidRPr="004C270C" w:rsidTr="006223E0">
        <w:trPr>
          <w:trHeight w:val="408"/>
        </w:trPr>
        <w:tc>
          <w:tcPr>
            <w:tcW w:w="4820" w:type="dxa"/>
            <w:gridSpan w:val="3"/>
            <w:tcBorders>
              <w:top w:val="single" w:sz="4" w:space="0" w:color="auto"/>
              <w:bottom w:val="single" w:sz="6" w:space="0" w:color="000000"/>
            </w:tcBorders>
          </w:tcPr>
          <w:p w:rsidR="006223E0" w:rsidRPr="004C270C" w:rsidRDefault="006223E0" w:rsidP="006223E0">
            <w:pPr>
              <w:adjustRightInd w:val="0"/>
              <w:snapToGrid w:val="0"/>
              <w:spacing w:line="440" w:lineRule="exact"/>
              <w:rPr>
                <w:rFonts w:eastAsia="標楷體"/>
                <w:sz w:val="28"/>
                <w:szCs w:val="28"/>
              </w:rPr>
            </w:pPr>
          </w:p>
        </w:tc>
        <w:tc>
          <w:tcPr>
            <w:tcW w:w="4678" w:type="dxa"/>
            <w:gridSpan w:val="3"/>
            <w:tcBorders>
              <w:top w:val="single" w:sz="4" w:space="0" w:color="auto"/>
              <w:bottom w:val="single" w:sz="6" w:space="0" w:color="000000"/>
            </w:tcBorders>
          </w:tcPr>
          <w:p w:rsidR="006223E0" w:rsidRPr="004C270C" w:rsidRDefault="006223E0" w:rsidP="006223E0">
            <w:pPr>
              <w:spacing w:line="400" w:lineRule="exact"/>
              <w:jc w:val="both"/>
              <w:rPr>
                <w:rFonts w:eastAsia="標楷體"/>
                <w:sz w:val="28"/>
                <w:szCs w:val="28"/>
              </w:rPr>
            </w:pPr>
          </w:p>
        </w:tc>
      </w:tr>
      <w:tr w:rsidR="004C270C" w:rsidRPr="004C270C" w:rsidTr="006223E0">
        <w:trPr>
          <w:trHeight w:val="665"/>
        </w:trPr>
        <w:tc>
          <w:tcPr>
            <w:tcW w:w="9498" w:type="dxa"/>
            <w:gridSpan w:val="6"/>
            <w:vAlign w:val="center"/>
          </w:tcPr>
          <w:p w:rsidR="006223E0" w:rsidRPr="004C270C" w:rsidRDefault="006223E0" w:rsidP="006223E0">
            <w:pPr>
              <w:adjustRightInd w:val="0"/>
              <w:snapToGrid w:val="0"/>
              <w:spacing w:line="440" w:lineRule="exact"/>
              <w:jc w:val="center"/>
              <w:rPr>
                <w:rFonts w:eastAsia="標楷體"/>
                <w:sz w:val="28"/>
                <w:szCs w:val="28"/>
              </w:rPr>
            </w:pPr>
            <w:r w:rsidRPr="004C270C">
              <w:rPr>
                <w:rFonts w:eastAsia="標楷體" w:hAnsi="標楷體"/>
                <w:sz w:val="28"/>
                <w:szCs w:val="28"/>
              </w:rPr>
              <w:t>其他</w:t>
            </w:r>
          </w:p>
        </w:tc>
      </w:tr>
      <w:tr w:rsidR="006223E0" w:rsidRPr="004C270C" w:rsidTr="006223E0">
        <w:trPr>
          <w:trHeight w:val="1539"/>
        </w:trPr>
        <w:tc>
          <w:tcPr>
            <w:tcW w:w="9498" w:type="dxa"/>
            <w:gridSpan w:val="6"/>
          </w:tcPr>
          <w:p w:rsidR="006223E0" w:rsidRPr="004C270C" w:rsidRDefault="006223E0" w:rsidP="00E80B09">
            <w:pPr>
              <w:adjustRightInd w:val="0"/>
              <w:snapToGrid w:val="0"/>
              <w:spacing w:line="440" w:lineRule="exact"/>
              <w:rPr>
                <w:rFonts w:eastAsia="標楷體" w:hAnsi="標楷體"/>
                <w:sz w:val="28"/>
                <w:szCs w:val="28"/>
              </w:rPr>
            </w:pPr>
          </w:p>
        </w:tc>
      </w:tr>
    </w:tbl>
    <w:p w:rsidR="00F40770" w:rsidRPr="004C270C" w:rsidRDefault="00F40770" w:rsidP="006223E0">
      <w:pPr>
        <w:adjustRightInd w:val="0"/>
        <w:snapToGrid w:val="0"/>
        <w:spacing w:line="360" w:lineRule="exact"/>
        <w:jc w:val="center"/>
        <w:rPr>
          <w:rFonts w:ascii="標楷體" w:eastAsia="標楷體" w:hAnsi="標楷體"/>
          <w:b/>
          <w:sz w:val="32"/>
          <w:szCs w:val="32"/>
        </w:rPr>
      </w:pPr>
    </w:p>
    <w:sectPr w:rsidR="00F40770" w:rsidRPr="004C270C" w:rsidSect="00447C89">
      <w:footerReference w:type="default" r:id="rId14"/>
      <w:pgSz w:w="11906" w:h="16838" w:code="9"/>
      <w:pgMar w:top="1247" w:right="1247" w:bottom="1247" w:left="1247" w:header="851" w:footer="76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B5" w:rsidRDefault="005D61B5" w:rsidP="00EC29B4">
      <w:r>
        <w:separator/>
      </w:r>
    </w:p>
  </w:endnote>
  <w:endnote w:type="continuationSeparator" w:id="0">
    <w:p w:rsidR="005D61B5" w:rsidRDefault="005D61B5" w:rsidP="00EC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0D" w:rsidRDefault="0046160D" w:rsidP="00EC29B4">
    <w:pPr>
      <w:pStyle w:val="a8"/>
      <w:jc w:val="center"/>
    </w:pPr>
    <w:r>
      <w:rPr>
        <w:rStyle w:val="a9"/>
        <w:rFonts w:hint="eastAsia"/>
      </w:rPr>
      <w:t>第</w:t>
    </w:r>
    <w:r>
      <w:rPr>
        <w:rStyle w:val="a9"/>
      </w:rPr>
      <w:fldChar w:fldCharType="begin"/>
    </w:r>
    <w:r>
      <w:rPr>
        <w:rStyle w:val="a9"/>
      </w:rPr>
      <w:instrText xml:space="preserve"> PAGE </w:instrText>
    </w:r>
    <w:r>
      <w:rPr>
        <w:rStyle w:val="a9"/>
      </w:rPr>
      <w:fldChar w:fldCharType="separate"/>
    </w:r>
    <w:r w:rsidR="003B79D8">
      <w:rPr>
        <w:rStyle w:val="a9"/>
        <w:noProof/>
      </w:rPr>
      <w:t>1</w:t>
    </w:r>
    <w:r>
      <w:rPr>
        <w:rStyle w:val="a9"/>
      </w:rPr>
      <w:fldChar w:fldCharType="end"/>
    </w:r>
    <w:r>
      <w:rPr>
        <w:rStyle w:val="a9"/>
        <w:rFonts w:hint="eastAsia"/>
      </w:rPr>
      <w:t>頁，共</w:t>
    </w:r>
    <w:r>
      <w:rPr>
        <w:rStyle w:val="a9"/>
      </w:rPr>
      <w:fldChar w:fldCharType="begin"/>
    </w:r>
    <w:r>
      <w:rPr>
        <w:rStyle w:val="a9"/>
      </w:rPr>
      <w:instrText xml:space="preserve"> NUMPAGES </w:instrText>
    </w:r>
    <w:r>
      <w:rPr>
        <w:rStyle w:val="a9"/>
      </w:rPr>
      <w:fldChar w:fldCharType="separate"/>
    </w:r>
    <w:r w:rsidR="003B79D8">
      <w:rPr>
        <w:rStyle w:val="a9"/>
        <w:noProof/>
      </w:rPr>
      <w:t>13</w:t>
    </w:r>
    <w:r>
      <w:rPr>
        <w:rStyle w:val="a9"/>
      </w:rPr>
      <w:fldChar w:fldCharType="end"/>
    </w:r>
    <w:r>
      <w:rPr>
        <w:rStyle w:val="a9"/>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B5" w:rsidRDefault="005D61B5" w:rsidP="00EC29B4">
      <w:r>
        <w:separator/>
      </w:r>
    </w:p>
  </w:footnote>
  <w:footnote w:type="continuationSeparator" w:id="0">
    <w:p w:rsidR="005D61B5" w:rsidRDefault="005D61B5" w:rsidP="00EC2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F91"/>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B6C20"/>
    <w:multiLevelType w:val="hybridMultilevel"/>
    <w:tmpl w:val="EDFEE2F8"/>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5F5A85"/>
    <w:multiLevelType w:val="hybridMultilevel"/>
    <w:tmpl w:val="EDFEE2F8"/>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6FC174E"/>
    <w:multiLevelType w:val="hybridMultilevel"/>
    <w:tmpl w:val="0FAC95DC"/>
    <w:lvl w:ilvl="0" w:tplc="DC28AC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436D1B"/>
    <w:multiLevelType w:val="hybridMultilevel"/>
    <w:tmpl w:val="890ADB72"/>
    <w:lvl w:ilvl="0" w:tplc="2966B046">
      <w:start w:val="1"/>
      <w:numFmt w:val="taiwaneseCountingThousand"/>
      <w:lvlText w:val="%1、"/>
      <w:lvlJc w:val="left"/>
      <w:pPr>
        <w:tabs>
          <w:tab w:val="num" w:pos="1006"/>
        </w:tabs>
        <w:ind w:left="1006" w:hanging="720"/>
      </w:pPr>
      <w:rPr>
        <w:rFonts w:hint="default"/>
        <w:sz w:val="32"/>
        <w:szCs w:val="32"/>
      </w:rPr>
    </w:lvl>
    <w:lvl w:ilvl="1" w:tplc="04090019" w:tentative="1">
      <w:start w:val="1"/>
      <w:numFmt w:val="ideographTraditional"/>
      <w:lvlText w:val="%2、"/>
      <w:lvlJc w:val="left"/>
      <w:pPr>
        <w:tabs>
          <w:tab w:val="num" w:pos="1246"/>
        </w:tabs>
        <w:ind w:left="1246" w:hanging="480"/>
      </w:pPr>
    </w:lvl>
    <w:lvl w:ilvl="2" w:tplc="0409001B" w:tentative="1">
      <w:start w:val="1"/>
      <w:numFmt w:val="lowerRoman"/>
      <w:lvlText w:val="%3."/>
      <w:lvlJc w:val="right"/>
      <w:pPr>
        <w:tabs>
          <w:tab w:val="num" w:pos="1726"/>
        </w:tabs>
        <w:ind w:left="1726" w:hanging="480"/>
      </w:p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5">
    <w:nsid w:val="15C2707C"/>
    <w:multiLevelType w:val="hybridMultilevel"/>
    <w:tmpl w:val="9CBECBB6"/>
    <w:lvl w:ilvl="0" w:tplc="84F29BF8">
      <w:start w:val="1"/>
      <w:numFmt w:val="taiwaneseCountingThousand"/>
      <w:lvlText w:val="(%1)"/>
      <w:lvlJc w:val="left"/>
      <w:pPr>
        <w:ind w:left="1034"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6">
    <w:nsid w:val="1604578A"/>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752CE1"/>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FD6440"/>
    <w:multiLevelType w:val="multilevel"/>
    <w:tmpl w:val="21C25AB4"/>
    <w:lvl w:ilvl="0">
      <w:start w:val="1"/>
      <w:numFmt w:val="taiwaneseCountingThousand"/>
      <w:suff w:val="nothing"/>
      <w:lvlText w:val="%1、"/>
      <w:lvlJc w:val="left"/>
      <w:pPr>
        <w:tabs>
          <w:tab w:val="num" w:pos="403"/>
        </w:tabs>
        <w:ind w:left="641" w:hanging="641"/>
      </w:pPr>
    </w:lvl>
    <w:lvl w:ilvl="1">
      <w:start w:val="1"/>
      <w:numFmt w:val="taiwaneseCountingThousand"/>
      <w:suff w:val="nothing"/>
      <w:lvlText w:val="(%2)"/>
      <w:lvlJc w:val="left"/>
      <w:pPr>
        <w:tabs>
          <w:tab w:val="num" w:pos="675"/>
        </w:tabs>
        <w:ind w:left="930" w:hanging="510"/>
      </w:pPr>
    </w:lvl>
    <w:lvl w:ilvl="2">
      <w:start w:val="1"/>
      <w:numFmt w:val="decimalFullWidth"/>
      <w:suff w:val="nothing"/>
      <w:lvlText w:val="%3、"/>
      <w:lvlJc w:val="left"/>
      <w:pPr>
        <w:tabs>
          <w:tab w:val="num" w:pos="1101"/>
        </w:tabs>
        <w:ind w:left="1327" w:hanging="680"/>
      </w:pPr>
    </w:lvl>
    <w:lvl w:ilvl="3">
      <w:start w:val="1"/>
      <w:numFmt w:val="decimalFullWidth"/>
      <w:suff w:val="nothing"/>
      <w:lvlText w:val="(%4)"/>
      <w:lvlJc w:val="left"/>
      <w:pPr>
        <w:tabs>
          <w:tab w:val="num" w:pos="1667"/>
        </w:tabs>
        <w:ind w:left="1667" w:hanging="567"/>
      </w:pPr>
    </w:lvl>
    <w:lvl w:ilvl="4">
      <w:start w:val="1"/>
      <w:numFmt w:val="ideographTraditional"/>
      <w:suff w:val="nothing"/>
      <w:lvlText w:val="%5、"/>
      <w:lvlJc w:val="left"/>
      <w:pPr>
        <w:tabs>
          <w:tab w:val="num" w:pos="2234"/>
        </w:tabs>
        <w:ind w:left="2007" w:hanging="680"/>
      </w:pPr>
    </w:lvl>
    <w:lvl w:ilvl="5">
      <w:start w:val="1"/>
      <w:numFmt w:val="ideographTraditional"/>
      <w:suff w:val="nothing"/>
      <w:lvlText w:val="(%6)"/>
      <w:lvlJc w:val="left"/>
      <w:pPr>
        <w:tabs>
          <w:tab w:val="num" w:pos="2943"/>
        </w:tabs>
        <w:ind w:left="2348" w:hanging="567"/>
      </w:pPr>
    </w:lvl>
    <w:lvl w:ilvl="6">
      <w:start w:val="1"/>
      <w:numFmt w:val="ideographZodiac"/>
      <w:suff w:val="nothing"/>
      <w:lvlText w:val="%7、"/>
      <w:lvlJc w:val="left"/>
      <w:pPr>
        <w:tabs>
          <w:tab w:val="num" w:pos="3510"/>
        </w:tabs>
        <w:ind w:left="2688" w:hanging="681"/>
      </w:pPr>
    </w:lvl>
    <w:lvl w:ilvl="7">
      <w:start w:val="1"/>
      <w:numFmt w:val="ideographZodiac"/>
      <w:suff w:val="nothing"/>
      <w:lvlText w:val="(%8)"/>
      <w:lvlJc w:val="left"/>
      <w:pPr>
        <w:tabs>
          <w:tab w:val="num" w:pos="4077"/>
        </w:tabs>
        <w:ind w:left="3028" w:hanging="567"/>
      </w:pPr>
    </w:lvl>
    <w:lvl w:ilvl="8">
      <w:start w:val="1"/>
      <w:numFmt w:val="decimalFullWidth"/>
      <w:suff w:val="nothing"/>
      <w:lvlText w:val="%9)"/>
      <w:lvlJc w:val="left"/>
      <w:pPr>
        <w:tabs>
          <w:tab w:val="num" w:pos="4785"/>
        </w:tabs>
        <w:ind w:left="3368" w:hanging="454"/>
      </w:pPr>
    </w:lvl>
  </w:abstractNum>
  <w:abstractNum w:abstractNumId="9">
    <w:nsid w:val="2B576428"/>
    <w:multiLevelType w:val="hybridMultilevel"/>
    <w:tmpl w:val="15CCBC14"/>
    <w:lvl w:ilvl="0" w:tplc="F0E62830">
      <w:start w:val="1"/>
      <w:numFmt w:val="taiwaneseCountingThousand"/>
      <w:lvlText w:val="(%1)"/>
      <w:lvlJc w:val="left"/>
      <w:pPr>
        <w:ind w:left="1034" w:hanging="720"/>
      </w:pPr>
      <w:rPr>
        <w:rFonts w:ascii="標楷體" w:eastAsia="標楷體" w:hAnsi="標楷體"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0">
    <w:nsid w:val="2E3D1ABC"/>
    <w:multiLevelType w:val="hybridMultilevel"/>
    <w:tmpl w:val="BC64CBFC"/>
    <w:lvl w:ilvl="0" w:tplc="B49A2F40">
      <w:start w:val="1"/>
      <w:numFmt w:val="taiwaneseCountingThousand"/>
      <w:lvlText w:val="(%1)"/>
      <w:lvlJc w:val="left"/>
      <w:pPr>
        <w:tabs>
          <w:tab w:val="num" w:pos="1571"/>
        </w:tabs>
        <w:ind w:left="1571" w:hanging="720"/>
      </w:pPr>
      <w:rPr>
        <w:rFonts w:ascii="標楷體" w:eastAsia="標楷體" w:hAnsi="標楷體" w:hint="default"/>
      </w:rPr>
    </w:lvl>
    <w:lvl w:ilvl="1" w:tplc="6A6645E4">
      <w:start w:val="1"/>
      <w:numFmt w:val="taiwaneseCountingThousand"/>
      <w:lvlText w:val="(%2)"/>
      <w:lvlJc w:val="left"/>
      <w:pPr>
        <w:tabs>
          <w:tab w:val="num" w:pos="1836"/>
        </w:tabs>
        <w:ind w:left="1836" w:hanging="720"/>
      </w:pPr>
      <w:rPr>
        <w:rFonts w:ascii="標楷體" w:eastAsia="標楷體" w:hAnsi="標楷體" w:hint="eastAsia"/>
        <w:sz w:val="32"/>
        <w:szCs w:val="3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C26139"/>
    <w:multiLevelType w:val="hybridMultilevel"/>
    <w:tmpl w:val="9CBECBB6"/>
    <w:lvl w:ilvl="0" w:tplc="84F29BF8">
      <w:start w:val="1"/>
      <w:numFmt w:val="taiwaneseCountingThousand"/>
      <w:lvlText w:val="(%1)"/>
      <w:lvlJc w:val="left"/>
      <w:pPr>
        <w:ind w:left="1034"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2">
    <w:nsid w:val="32430494"/>
    <w:multiLevelType w:val="hybridMultilevel"/>
    <w:tmpl w:val="0FAC95DC"/>
    <w:lvl w:ilvl="0" w:tplc="DC28AC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1C64B1"/>
    <w:multiLevelType w:val="hybridMultilevel"/>
    <w:tmpl w:val="9CBECBB6"/>
    <w:lvl w:ilvl="0" w:tplc="84F29BF8">
      <w:start w:val="1"/>
      <w:numFmt w:val="taiwaneseCountingThousand"/>
      <w:lvlText w:val="(%1)"/>
      <w:lvlJc w:val="left"/>
      <w:pPr>
        <w:ind w:left="1034"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4">
    <w:nsid w:val="374D3172"/>
    <w:multiLevelType w:val="hybridMultilevel"/>
    <w:tmpl w:val="40F8CFA2"/>
    <w:lvl w:ilvl="0" w:tplc="8B9A3734">
      <w:start w:val="1"/>
      <w:numFmt w:val="taiwaneseCountingThousand"/>
      <w:lvlText w:val="（%1）"/>
      <w:lvlJc w:val="left"/>
      <w:pPr>
        <w:tabs>
          <w:tab w:val="num" w:pos="1381"/>
        </w:tabs>
        <w:ind w:left="1438" w:hanging="958"/>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8A85054"/>
    <w:multiLevelType w:val="hybridMultilevel"/>
    <w:tmpl w:val="EDFEE2F8"/>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1522D91"/>
    <w:multiLevelType w:val="hybridMultilevel"/>
    <w:tmpl w:val="2A464A02"/>
    <w:lvl w:ilvl="0" w:tplc="3326AA3C">
      <w:start w:val="1"/>
      <w:numFmt w:val="taiwaneseCountingThousand"/>
      <w:lvlText w:val="%1、"/>
      <w:lvlJc w:val="left"/>
      <w:pPr>
        <w:tabs>
          <w:tab w:val="num" w:pos="482"/>
        </w:tabs>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164626"/>
    <w:multiLevelType w:val="hybridMultilevel"/>
    <w:tmpl w:val="E5EC1970"/>
    <w:lvl w:ilvl="0" w:tplc="7898BADA">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8C27AA2"/>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60245F"/>
    <w:multiLevelType w:val="hybridMultilevel"/>
    <w:tmpl w:val="830E4C00"/>
    <w:lvl w:ilvl="0" w:tplc="07D8662A">
      <w:start w:val="1"/>
      <w:numFmt w:val="taiwaneseCountingThousand"/>
      <w:lvlText w:val="(%1)"/>
      <w:lvlJc w:val="left"/>
      <w:pPr>
        <w:tabs>
          <w:tab w:val="num" w:pos="1571"/>
        </w:tabs>
        <w:ind w:left="1571" w:hanging="720"/>
      </w:pPr>
      <w:rPr>
        <w:rFonts w:ascii="標楷體" w:eastAsia="標楷體" w:hAnsi="標楷體" w:hint="default"/>
        <w:color w:val="auto"/>
      </w:rPr>
    </w:lvl>
    <w:lvl w:ilvl="1" w:tplc="6A6645E4">
      <w:start w:val="1"/>
      <w:numFmt w:val="taiwaneseCountingThousand"/>
      <w:lvlText w:val="(%2)"/>
      <w:lvlJc w:val="left"/>
      <w:pPr>
        <w:tabs>
          <w:tab w:val="num" w:pos="1836"/>
        </w:tabs>
        <w:ind w:left="1836" w:hanging="720"/>
      </w:pPr>
      <w:rPr>
        <w:rFonts w:ascii="標楷體" w:eastAsia="標楷體" w:hAnsi="標楷體" w:hint="eastAsia"/>
        <w:sz w:val="32"/>
        <w:szCs w:val="3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3C56C9E"/>
    <w:multiLevelType w:val="hybridMultilevel"/>
    <w:tmpl w:val="0FAC95DC"/>
    <w:lvl w:ilvl="0" w:tplc="DC28AC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5875A28"/>
    <w:multiLevelType w:val="hybridMultilevel"/>
    <w:tmpl w:val="DF1E1FFA"/>
    <w:lvl w:ilvl="0" w:tplc="84F29BF8">
      <w:start w:val="1"/>
      <w:numFmt w:val="taiwaneseCountingThousand"/>
      <w:lvlText w:val="(%1)"/>
      <w:lvlJc w:val="left"/>
      <w:pPr>
        <w:ind w:left="1034"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22">
    <w:nsid w:val="55A85590"/>
    <w:multiLevelType w:val="hybridMultilevel"/>
    <w:tmpl w:val="C414BE9A"/>
    <w:lvl w:ilvl="0" w:tplc="2A5ED26A">
      <w:start w:val="1"/>
      <w:numFmt w:val="taiwaneseCountingThousand"/>
      <w:lvlText w:val="%1、"/>
      <w:lvlJc w:val="left"/>
      <w:pPr>
        <w:tabs>
          <w:tab w:val="num" w:pos="1006"/>
        </w:tabs>
        <w:ind w:left="1006" w:hanging="720"/>
      </w:pPr>
      <w:rPr>
        <w:rFonts w:hint="default"/>
      </w:rPr>
    </w:lvl>
    <w:lvl w:ilvl="1" w:tplc="04090019" w:tentative="1">
      <w:start w:val="1"/>
      <w:numFmt w:val="ideographTraditional"/>
      <w:lvlText w:val="%2、"/>
      <w:lvlJc w:val="left"/>
      <w:pPr>
        <w:tabs>
          <w:tab w:val="num" w:pos="1246"/>
        </w:tabs>
        <w:ind w:left="1246" w:hanging="480"/>
      </w:pPr>
    </w:lvl>
    <w:lvl w:ilvl="2" w:tplc="0409001B" w:tentative="1">
      <w:start w:val="1"/>
      <w:numFmt w:val="lowerRoman"/>
      <w:lvlText w:val="%3."/>
      <w:lvlJc w:val="right"/>
      <w:pPr>
        <w:tabs>
          <w:tab w:val="num" w:pos="1726"/>
        </w:tabs>
        <w:ind w:left="1726" w:hanging="480"/>
      </w:pPr>
    </w:lvl>
    <w:lvl w:ilvl="3" w:tplc="0409000F" w:tentative="1">
      <w:start w:val="1"/>
      <w:numFmt w:val="decimal"/>
      <w:lvlText w:val="%4."/>
      <w:lvlJc w:val="left"/>
      <w:pPr>
        <w:tabs>
          <w:tab w:val="num" w:pos="2206"/>
        </w:tabs>
        <w:ind w:left="2206" w:hanging="480"/>
      </w:pPr>
    </w:lvl>
    <w:lvl w:ilvl="4" w:tplc="04090019" w:tentative="1">
      <w:start w:val="1"/>
      <w:numFmt w:val="ideographTraditional"/>
      <w:lvlText w:val="%5、"/>
      <w:lvlJc w:val="left"/>
      <w:pPr>
        <w:tabs>
          <w:tab w:val="num" w:pos="2686"/>
        </w:tabs>
        <w:ind w:left="2686" w:hanging="480"/>
      </w:pPr>
    </w:lvl>
    <w:lvl w:ilvl="5" w:tplc="0409001B" w:tentative="1">
      <w:start w:val="1"/>
      <w:numFmt w:val="lowerRoman"/>
      <w:lvlText w:val="%6."/>
      <w:lvlJc w:val="right"/>
      <w:pPr>
        <w:tabs>
          <w:tab w:val="num" w:pos="3166"/>
        </w:tabs>
        <w:ind w:left="3166" w:hanging="480"/>
      </w:pPr>
    </w:lvl>
    <w:lvl w:ilvl="6" w:tplc="0409000F" w:tentative="1">
      <w:start w:val="1"/>
      <w:numFmt w:val="decimal"/>
      <w:lvlText w:val="%7."/>
      <w:lvlJc w:val="left"/>
      <w:pPr>
        <w:tabs>
          <w:tab w:val="num" w:pos="3646"/>
        </w:tabs>
        <w:ind w:left="3646" w:hanging="480"/>
      </w:pPr>
    </w:lvl>
    <w:lvl w:ilvl="7" w:tplc="04090019" w:tentative="1">
      <w:start w:val="1"/>
      <w:numFmt w:val="ideographTraditional"/>
      <w:lvlText w:val="%8、"/>
      <w:lvlJc w:val="left"/>
      <w:pPr>
        <w:tabs>
          <w:tab w:val="num" w:pos="4126"/>
        </w:tabs>
        <w:ind w:left="4126" w:hanging="480"/>
      </w:pPr>
    </w:lvl>
    <w:lvl w:ilvl="8" w:tplc="0409001B" w:tentative="1">
      <w:start w:val="1"/>
      <w:numFmt w:val="lowerRoman"/>
      <w:lvlText w:val="%9."/>
      <w:lvlJc w:val="right"/>
      <w:pPr>
        <w:tabs>
          <w:tab w:val="num" w:pos="4606"/>
        </w:tabs>
        <w:ind w:left="4606" w:hanging="480"/>
      </w:pPr>
    </w:lvl>
  </w:abstractNum>
  <w:abstractNum w:abstractNumId="23">
    <w:nsid w:val="5A7047F4"/>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9C5738"/>
    <w:multiLevelType w:val="hybridMultilevel"/>
    <w:tmpl w:val="8FBA77DA"/>
    <w:lvl w:ilvl="0" w:tplc="FE220550">
      <w:start w:val="1"/>
      <w:numFmt w:val="decimal"/>
      <w:lvlText w:val="%1."/>
      <w:lvlJc w:val="left"/>
      <w:pPr>
        <w:ind w:left="121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8E2335"/>
    <w:multiLevelType w:val="hybridMultilevel"/>
    <w:tmpl w:val="EDFEE2F8"/>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BF51F24"/>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156EE"/>
    <w:multiLevelType w:val="hybridMultilevel"/>
    <w:tmpl w:val="19123DAC"/>
    <w:lvl w:ilvl="0" w:tplc="661A787A">
      <w:start w:val="1"/>
      <w:numFmt w:val="taiwaneseCountingThousand"/>
      <w:lvlText w:val="(%1)"/>
      <w:lvlJc w:val="left"/>
      <w:pPr>
        <w:ind w:left="1034" w:hanging="720"/>
      </w:pPr>
      <w:rPr>
        <w:rFonts w:ascii="標楷體" w:eastAsia="標楷體" w:hAnsi="標楷體" w:hint="default"/>
        <w:sz w:val="28"/>
        <w:szCs w:val="28"/>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28">
    <w:nsid w:val="61177270"/>
    <w:multiLevelType w:val="hybridMultilevel"/>
    <w:tmpl w:val="A86A9EC6"/>
    <w:lvl w:ilvl="0" w:tplc="DC28AC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F36919"/>
    <w:multiLevelType w:val="hybridMultilevel"/>
    <w:tmpl w:val="EF6828BC"/>
    <w:lvl w:ilvl="0" w:tplc="0C00CF0E">
      <w:start w:val="1"/>
      <w:numFmt w:val="taiwaneseCountingThousand"/>
      <w:lvlText w:val="%1、"/>
      <w:lvlJc w:val="left"/>
      <w:pPr>
        <w:ind w:left="720" w:hanging="72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6D23CE"/>
    <w:multiLevelType w:val="hybridMultilevel"/>
    <w:tmpl w:val="EDFEE2F8"/>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48515D6"/>
    <w:multiLevelType w:val="hybridMultilevel"/>
    <w:tmpl w:val="240C40B0"/>
    <w:lvl w:ilvl="0" w:tplc="9C807C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66D1EB0"/>
    <w:multiLevelType w:val="hybridMultilevel"/>
    <w:tmpl w:val="FF2CBF90"/>
    <w:lvl w:ilvl="0" w:tplc="6936D42A">
      <w:start w:val="1"/>
      <w:numFmt w:val="taiwaneseCountingThousand"/>
      <w:lvlText w:val="%1、"/>
      <w:lvlJc w:val="left"/>
      <w:pPr>
        <w:ind w:left="720" w:hanging="720"/>
      </w:pPr>
      <w:rPr>
        <w:b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9971A88"/>
    <w:multiLevelType w:val="hybridMultilevel"/>
    <w:tmpl w:val="3CD63654"/>
    <w:lvl w:ilvl="0" w:tplc="81DEB19E">
      <w:start w:val="1"/>
      <w:numFmt w:val="taiwaneseCountingThousand"/>
      <w:lvlText w:val="(%1)"/>
      <w:lvlJc w:val="left"/>
      <w:pPr>
        <w:ind w:left="96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AC12FC9"/>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EA5A10"/>
    <w:multiLevelType w:val="hybridMultilevel"/>
    <w:tmpl w:val="0FAC95DC"/>
    <w:lvl w:ilvl="0" w:tplc="DC28AC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41A4860"/>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B54596"/>
    <w:multiLevelType w:val="hybridMultilevel"/>
    <w:tmpl w:val="A86A9EC6"/>
    <w:lvl w:ilvl="0" w:tplc="DC28AC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A1B363B"/>
    <w:multiLevelType w:val="hybridMultilevel"/>
    <w:tmpl w:val="EDFEE2F8"/>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ABF4786"/>
    <w:multiLevelType w:val="hybridMultilevel"/>
    <w:tmpl w:val="9F029AD0"/>
    <w:lvl w:ilvl="0" w:tplc="006698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AE860CD"/>
    <w:multiLevelType w:val="hybridMultilevel"/>
    <w:tmpl w:val="0FAC95DC"/>
    <w:lvl w:ilvl="0" w:tplc="DC28AC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BEA21FE"/>
    <w:multiLevelType w:val="hybridMultilevel"/>
    <w:tmpl w:val="DF1E1FFA"/>
    <w:lvl w:ilvl="0" w:tplc="84F29BF8">
      <w:start w:val="1"/>
      <w:numFmt w:val="taiwaneseCountingThousand"/>
      <w:lvlText w:val="(%1)"/>
      <w:lvlJc w:val="left"/>
      <w:pPr>
        <w:ind w:left="1034"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42">
    <w:nsid w:val="7C5C2738"/>
    <w:multiLevelType w:val="hybridMultilevel"/>
    <w:tmpl w:val="BC64CBFC"/>
    <w:lvl w:ilvl="0" w:tplc="B49A2F40">
      <w:start w:val="1"/>
      <w:numFmt w:val="taiwaneseCountingThousand"/>
      <w:lvlText w:val="(%1)"/>
      <w:lvlJc w:val="left"/>
      <w:pPr>
        <w:tabs>
          <w:tab w:val="num" w:pos="1571"/>
        </w:tabs>
        <w:ind w:left="1571" w:hanging="720"/>
      </w:pPr>
      <w:rPr>
        <w:rFonts w:ascii="標楷體" w:eastAsia="標楷體" w:hAnsi="標楷體" w:hint="default"/>
      </w:rPr>
    </w:lvl>
    <w:lvl w:ilvl="1" w:tplc="6A6645E4">
      <w:start w:val="1"/>
      <w:numFmt w:val="taiwaneseCountingThousand"/>
      <w:lvlText w:val="(%2)"/>
      <w:lvlJc w:val="left"/>
      <w:pPr>
        <w:tabs>
          <w:tab w:val="num" w:pos="1836"/>
        </w:tabs>
        <w:ind w:left="1836" w:hanging="720"/>
      </w:pPr>
      <w:rPr>
        <w:rFonts w:ascii="標楷體" w:eastAsia="標楷體" w:hAnsi="標楷體" w:hint="eastAsia"/>
        <w:sz w:val="32"/>
        <w:szCs w:val="3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F361C73"/>
    <w:multiLevelType w:val="multilevel"/>
    <w:tmpl w:val="2E66665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nsid w:val="7F5D7185"/>
    <w:multiLevelType w:val="hybridMultilevel"/>
    <w:tmpl w:val="0FAC95DC"/>
    <w:lvl w:ilvl="0" w:tplc="DC28AC9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1"/>
  </w:num>
  <w:num w:numId="2">
    <w:abstractNumId w:val="8"/>
  </w:num>
  <w:num w:numId="3">
    <w:abstractNumId w:val="14"/>
  </w:num>
  <w:num w:numId="4">
    <w:abstractNumId w:val="43"/>
  </w:num>
  <w:num w:numId="5">
    <w:abstractNumId w:val="29"/>
  </w:num>
  <w:num w:numId="6">
    <w:abstractNumId w:val="16"/>
  </w:num>
  <w:num w:numId="7">
    <w:abstractNumId w:val="28"/>
  </w:num>
  <w:num w:numId="8">
    <w:abstractNumId w:val="40"/>
  </w:num>
  <w:num w:numId="9">
    <w:abstractNumId w:val="22"/>
  </w:num>
  <w:num w:numId="10">
    <w:abstractNumId w:val="44"/>
  </w:num>
  <w:num w:numId="11">
    <w:abstractNumId w:val="3"/>
  </w:num>
  <w:num w:numId="12">
    <w:abstractNumId w:val="12"/>
  </w:num>
  <w:num w:numId="13">
    <w:abstractNumId w:val="25"/>
  </w:num>
  <w:num w:numId="14">
    <w:abstractNumId w:val="20"/>
  </w:num>
  <w:num w:numId="15">
    <w:abstractNumId w:val="35"/>
  </w:num>
  <w:num w:numId="16">
    <w:abstractNumId w:val="37"/>
  </w:num>
  <w:num w:numId="17">
    <w:abstractNumId w:val="10"/>
  </w:num>
  <w:num w:numId="18">
    <w:abstractNumId w:val="4"/>
  </w:num>
  <w:num w:numId="19">
    <w:abstractNumId w:val="41"/>
  </w:num>
  <w:num w:numId="20">
    <w:abstractNumId w:val="27"/>
  </w:num>
  <w:num w:numId="21">
    <w:abstractNumId w:val="17"/>
  </w:num>
  <w:num w:numId="22">
    <w:abstractNumId w:val="1"/>
  </w:num>
  <w:num w:numId="23">
    <w:abstractNumId w:val="42"/>
  </w:num>
  <w:num w:numId="24">
    <w:abstractNumId w:val="38"/>
  </w:num>
  <w:num w:numId="25">
    <w:abstractNumId w:val="15"/>
  </w:num>
  <w:num w:numId="26">
    <w:abstractNumId w:val="30"/>
  </w:num>
  <w:num w:numId="27">
    <w:abstractNumId w:val="32"/>
  </w:num>
  <w:num w:numId="28">
    <w:abstractNumId w:val="19"/>
  </w:num>
  <w:num w:numId="29">
    <w:abstractNumId w:val="21"/>
  </w:num>
  <w:num w:numId="30">
    <w:abstractNumId w:val="2"/>
  </w:num>
  <w:num w:numId="31">
    <w:abstractNumId w:val="33"/>
  </w:num>
  <w:num w:numId="32">
    <w:abstractNumId w:val="9"/>
  </w:num>
  <w:num w:numId="33">
    <w:abstractNumId w:val="11"/>
  </w:num>
  <w:num w:numId="34">
    <w:abstractNumId w:val="13"/>
  </w:num>
  <w:num w:numId="35">
    <w:abstractNumId w:val="5"/>
  </w:num>
  <w:num w:numId="36">
    <w:abstractNumId w:val="34"/>
  </w:num>
  <w:num w:numId="37">
    <w:abstractNumId w:val="39"/>
  </w:num>
  <w:num w:numId="38">
    <w:abstractNumId w:val="36"/>
  </w:num>
  <w:num w:numId="39">
    <w:abstractNumId w:val="23"/>
  </w:num>
  <w:num w:numId="40">
    <w:abstractNumId w:val="6"/>
  </w:num>
  <w:num w:numId="41">
    <w:abstractNumId w:val="0"/>
  </w:num>
  <w:num w:numId="42">
    <w:abstractNumId w:val="7"/>
  </w:num>
  <w:num w:numId="43">
    <w:abstractNumId w:val="24"/>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6"/>
    <w:rsid w:val="000036B2"/>
    <w:rsid w:val="00007EAA"/>
    <w:rsid w:val="000120EC"/>
    <w:rsid w:val="00014B40"/>
    <w:rsid w:val="000330CA"/>
    <w:rsid w:val="00046D4D"/>
    <w:rsid w:val="00051022"/>
    <w:rsid w:val="00086AB1"/>
    <w:rsid w:val="00087864"/>
    <w:rsid w:val="000903F0"/>
    <w:rsid w:val="00091057"/>
    <w:rsid w:val="000911B8"/>
    <w:rsid w:val="0009229F"/>
    <w:rsid w:val="000932C8"/>
    <w:rsid w:val="000A04D6"/>
    <w:rsid w:val="000A4FBD"/>
    <w:rsid w:val="000A58DD"/>
    <w:rsid w:val="000A779C"/>
    <w:rsid w:val="000B5CED"/>
    <w:rsid w:val="000C057D"/>
    <w:rsid w:val="000E18D9"/>
    <w:rsid w:val="000F073C"/>
    <w:rsid w:val="000F235B"/>
    <w:rsid w:val="000F6B34"/>
    <w:rsid w:val="00104A86"/>
    <w:rsid w:val="00110374"/>
    <w:rsid w:val="001124EA"/>
    <w:rsid w:val="00112935"/>
    <w:rsid w:val="00114B08"/>
    <w:rsid w:val="00116316"/>
    <w:rsid w:val="00116B01"/>
    <w:rsid w:val="001209FB"/>
    <w:rsid w:val="0013657F"/>
    <w:rsid w:val="00136A40"/>
    <w:rsid w:val="00140F19"/>
    <w:rsid w:val="00153914"/>
    <w:rsid w:val="00154018"/>
    <w:rsid w:val="00154EF5"/>
    <w:rsid w:val="00155AB1"/>
    <w:rsid w:val="00155AEC"/>
    <w:rsid w:val="00160B94"/>
    <w:rsid w:val="0016294A"/>
    <w:rsid w:val="001769C3"/>
    <w:rsid w:val="00193021"/>
    <w:rsid w:val="00193C4A"/>
    <w:rsid w:val="00193F32"/>
    <w:rsid w:val="00194E52"/>
    <w:rsid w:val="00195E64"/>
    <w:rsid w:val="001A376E"/>
    <w:rsid w:val="001A3E71"/>
    <w:rsid w:val="001A5DB2"/>
    <w:rsid w:val="001A646C"/>
    <w:rsid w:val="001B01E6"/>
    <w:rsid w:val="001B0CD5"/>
    <w:rsid w:val="001C6493"/>
    <w:rsid w:val="001C6F02"/>
    <w:rsid w:val="001D5EF9"/>
    <w:rsid w:val="001E373F"/>
    <w:rsid w:val="001E380A"/>
    <w:rsid w:val="001E758E"/>
    <w:rsid w:val="001F0188"/>
    <w:rsid w:val="00202D06"/>
    <w:rsid w:val="00213984"/>
    <w:rsid w:val="00214E94"/>
    <w:rsid w:val="00223465"/>
    <w:rsid w:val="002378B7"/>
    <w:rsid w:val="002403BD"/>
    <w:rsid w:val="00244CB3"/>
    <w:rsid w:val="00270830"/>
    <w:rsid w:val="002730E0"/>
    <w:rsid w:val="0027673A"/>
    <w:rsid w:val="00282405"/>
    <w:rsid w:val="002831D9"/>
    <w:rsid w:val="002872E4"/>
    <w:rsid w:val="002950BC"/>
    <w:rsid w:val="0029599D"/>
    <w:rsid w:val="002A21C7"/>
    <w:rsid w:val="002A226F"/>
    <w:rsid w:val="002A25A0"/>
    <w:rsid w:val="002D7E52"/>
    <w:rsid w:val="002E0E3C"/>
    <w:rsid w:val="002E6AAE"/>
    <w:rsid w:val="002E7EEE"/>
    <w:rsid w:val="002F2D3B"/>
    <w:rsid w:val="002F3B78"/>
    <w:rsid w:val="002F4586"/>
    <w:rsid w:val="002F4AE7"/>
    <w:rsid w:val="002F7805"/>
    <w:rsid w:val="00301220"/>
    <w:rsid w:val="00302FE6"/>
    <w:rsid w:val="0030348F"/>
    <w:rsid w:val="00313AF5"/>
    <w:rsid w:val="00315586"/>
    <w:rsid w:val="00315C37"/>
    <w:rsid w:val="00315CAA"/>
    <w:rsid w:val="00315F16"/>
    <w:rsid w:val="00316975"/>
    <w:rsid w:val="00321A44"/>
    <w:rsid w:val="00323524"/>
    <w:rsid w:val="00323BF1"/>
    <w:rsid w:val="00325391"/>
    <w:rsid w:val="003261AD"/>
    <w:rsid w:val="003325D6"/>
    <w:rsid w:val="00351E1A"/>
    <w:rsid w:val="00353363"/>
    <w:rsid w:val="00353CFF"/>
    <w:rsid w:val="003565A6"/>
    <w:rsid w:val="00356D15"/>
    <w:rsid w:val="00362B86"/>
    <w:rsid w:val="00366136"/>
    <w:rsid w:val="003720DC"/>
    <w:rsid w:val="003732AD"/>
    <w:rsid w:val="003770AF"/>
    <w:rsid w:val="003873E2"/>
    <w:rsid w:val="00387BA8"/>
    <w:rsid w:val="00390B46"/>
    <w:rsid w:val="00391658"/>
    <w:rsid w:val="003A161C"/>
    <w:rsid w:val="003A40E9"/>
    <w:rsid w:val="003A6564"/>
    <w:rsid w:val="003A6891"/>
    <w:rsid w:val="003A69E0"/>
    <w:rsid w:val="003B2D63"/>
    <w:rsid w:val="003B5D9C"/>
    <w:rsid w:val="003B79D8"/>
    <w:rsid w:val="003C292B"/>
    <w:rsid w:val="003C5F53"/>
    <w:rsid w:val="003D2973"/>
    <w:rsid w:val="003E1CBA"/>
    <w:rsid w:val="003F3F83"/>
    <w:rsid w:val="003F5807"/>
    <w:rsid w:val="004050C9"/>
    <w:rsid w:val="00412A27"/>
    <w:rsid w:val="004224A1"/>
    <w:rsid w:val="00422E67"/>
    <w:rsid w:val="0042358F"/>
    <w:rsid w:val="00426CB7"/>
    <w:rsid w:val="00434C3B"/>
    <w:rsid w:val="004432C7"/>
    <w:rsid w:val="00447C89"/>
    <w:rsid w:val="004517BB"/>
    <w:rsid w:val="004517BF"/>
    <w:rsid w:val="004561C4"/>
    <w:rsid w:val="0046160D"/>
    <w:rsid w:val="00477B61"/>
    <w:rsid w:val="00480014"/>
    <w:rsid w:val="0048290D"/>
    <w:rsid w:val="0048592A"/>
    <w:rsid w:val="0049568C"/>
    <w:rsid w:val="004A6655"/>
    <w:rsid w:val="004B07B0"/>
    <w:rsid w:val="004B3191"/>
    <w:rsid w:val="004C02B2"/>
    <w:rsid w:val="004C270C"/>
    <w:rsid w:val="004C2AE6"/>
    <w:rsid w:val="004C2D63"/>
    <w:rsid w:val="004D069B"/>
    <w:rsid w:val="004D48BC"/>
    <w:rsid w:val="004D7B84"/>
    <w:rsid w:val="004E4D88"/>
    <w:rsid w:val="004E5378"/>
    <w:rsid w:val="004F0A02"/>
    <w:rsid w:val="00510445"/>
    <w:rsid w:val="00510DDE"/>
    <w:rsid w:val="00512F14"/>
    <w:rsid w:val="005142CC"/>
    <w:rsid w:val="00514444"/>
    <w:rsid w:val="00516856"/>
    <w:rsid w:val="00527C4B"/>
    <w:rsid w:val="00542E44"/>
    <w:rsid w:val="00544AD2"/>
    <w:rsid w:val="00555809"/>
    <w:rsid w:val="00555922"/>
    <w:rsid w:val="0056090B"/>
    <w:rsid w:val="00564DE6"/>
    <w:rsid w:val="00566099"/>
    <w:rsid w:val="00574087"/>
    <w:rsid w:val="005769FD"/>
    <w:rsid w:val="00580363"/>
    <w:rsid w:val="00581918"/>
    <w:rsid w:val="005819E9"/>
    <w:rsid w:val="00590A1B"/>
    <w:rsid w:val="00591BC7"/>
    <w:rsid w:val="005A5ABC"/>
    <w:rsid w:val="005B00C0"/>
    <w:rsid w:val="005B0473"/>
    <w:rsid w:val="005B6353"/>
    <w:rsid w:val="005B788D"/>
    <w:rsid w:val="005C2BAD"/>
    <w:rsid w:val="005C6DEA"/>
    <w:rsid w:val="005D3A44"/>
    <w:rsid w:val="005D61B5"/>
    <w:rsid w:val="005E6EB9"/>
    <w:rsid w:val="005F4807"/>
    <w:rsid w:val="006014FF"/>
    <w:rsid w:val="00604672"/>
    <w:rsid w:val="006047EB"/>
    <w:rsid w:val="0061043D"/>
    <w:rsid w:val="0061070E"/>
    <w:rsid w:val="00611A1E"/>
    <w:rsid w:val="006223E0"/>
    <w:rsid w:val="0063199A"/>
    <w:rsid w:val="0063687B"/>
    <w:rsid w:val="006373E9"/>
    <w:rsid w:val="00643858"/>
    <w:rsid w:val="00643E76"/>
    <w:rsid w:val="006449C0"/>
    <w:rsid w:val="006530A8"/>
    <w:rsid w:val="00654209"/>
    <w:rsid w:val="006668C3"/>
    <w:rsid w:val="00671AC9"/>
    <w:rsid w:val="00672F14"/>
    <w:rsid w:val="00673DB2"/>
    <w:rsid w:val="006805EC"/>
    <w:rsid w:val="00680B8B"/>
    <w:rsid w:val="00685539"/>
    <w:rsid w:val="006878E0"/>
    <w:rsid w:val="006905B4"/>
    <w:rsid w:val="006952F4"/>
    <w:rsid w:val="006A4134"/>
    <w:rsid w:val="006B00CF"/>
    <w:rsid w:val="006B79EE"/>
    <w:rsid w:val="006C45A4"/>
    <w:rsid w:val="006C4E97"/>
    <w:rsid w:val="006E2FB3"/>
    <w:rsid w:val="006E5219"/>
    <w:rsid w:val="006E656C"/>
    <w:rsid w:val="006F348E"/>
    <w:rsid w:val="006F34B9"/>
    <w:rsid w:val="0070010D"/>
    <w:rsid w:val="007017FB"/>
    <w:rsid w:val="0070477D"/>
    <w:rsid w:val="00705FB0"/>
    <w:rsid w:val="00707438"/>
    <w:rsid w:val="00717886"/>
    <w:rsid w:val="00721AA6"/>
    <w:rsid w:val="00737425"/>
    <w:rsid w:val="00743F8B"/>
    <w:rsid w:val="00744450"/>
    <w:rsid w:val="007502F6"/>
    <w:rsid w:val="0075518B"/>
    <w:rsid w:val="007710E1"/>
    <w:rsid w:val="007724CC"/>
    <w:rsid w:val="00776858"/>
    <w:rsid w:val="00782749"/>
    <w:rsid w:val="007943FB"/>
    <w:rsid w:val="007950CB"/>
    <w:rsid w:val="007A1645"/>
    <w:rsid w:val="007B0D12"/>
    <w:rsid w:val="007B292C"/>
    <w:rsid w:val="007B46FE"/>
    <w:rsid w:val="007B50AC"/>
    <w:rsid w:val="007D408E"/>
    <w:rsid w:val="007E26F0"/>
    <w:rsid w:val="007E7F6D"/>
    <w:rsid w:val="007F280E"/>
    <w:rsid w:val="007F2BC1"/>
    <w:rsid w:val="007F3C39"/>
    <w:rsid w:val="00800B68"/>
    <w:rsid w:val="00802818"/>
    <w:rsid w:val="00804D4E"/>
    <w:rsid w:val="0081090C"/>
    <w:rsid w:val="00817284"/>
    <w:rsid w:val="00821B48"/>
    <w:rsid w:val="00822DA5"/>
    <w:rsid w:val="00840115"/>
    <w:rsid w:val="00843643"/>
    <w:rsid w:val="00844A46"/>
    <w:rsid w:val="00851090"/>
    <w:rsid w:val="008530E5"/>
    <w:rsid w:val="008578E5"/>
    <w:rsid w:val="00857F58"/>
    <w:rsid w:val="00864ADA"/>
    <w:rsid w:val="00865DDB"/>
    <w:rsid w:val="008735AC"/>
    <w:rsid w:val="00880BBD"/>
    <w:rsid w:val="00885626"/>
    <w:rsid w:val="008962B4"/>
    <w:rsid w:val="008A1E3B"/>
    <w:rsid w:val="008A7ABE"/>
    <w:rsid w:val="008B0925"/>
    <w:rsid w:val="008C1707"/>
    <w:rsid w:val="008C18FC"/>
    <w:rsid w:val="008D2734"/>
    <w:rsid w:val="008F4F8E"/>
    <w:rsid w:val="008F5D91"/>
    <w:rsid w:val="008F789B"/>
    <w:rsid w:val="00907881"/>
    <w:rsid w:val="00912388"/>
    <w:rsid w:val="00916B81"/>
    <w:rsid w:val="00917119"/>
    <w:rsid w:val="00920115"/>
    <w:rsid w:val="009272E0"/>
    <w:rsid w:val="00937501"/>
    <w:rsid w:val="0095307E"/>
    <w:rsid w:val="009546A6"/>
    <w:rsid w:val="00961A41"/>
    <w:rsid w:val="009625E9"/>
    <w:rsid w:val="009754BC"/>
    <w:rsid w:val="00981413"/>
    <w:rsid w:val="00984B0F"/>
    <w:rsid w:val="00990FE4"/>
    <w:rsid w:val="00993680"/>
    <w:rsid w:val="00993F6E"/>
    <w:rsid w:val="009A5C39"/>
    <w:rsid w:val="009B165D"/>
    <w:rsid w:val="009B391A"/>
    <w:rsid w:val="009B430B"/>
    <w:rsid w:val="009B79EE"/>
    <w:rsid w:val="009D0454"/>
    <w:rsid w:val="009D2753"/>
    <w:rsid w:val="009D7AFE"/>
    <w:rsid w:val="009E3761"/>
    <w:rsid w:val="009E4306"/>
    <w:rsid w:val="009F2016"/>
    <w:rsid w:val="009F2497"/>
    <w:rsid w:val="009F3B85"/>
    <w:rsid w:val="00A10EFA"/>
    <w:rsid w:val="00A11204"/>
    <w:rsid w:val="00A1589D"/>
    <w:rsid w:val="00A3423B"/>
    <w:rsid w:val="00A35969"/>
    <w:rsid w:val="00A36313"/>
    <w:rsid w:val="00A4072B"/>
    <w:rsid w:val="00A440F4"/>
    <w:rsid w:val="00A51EF9"/>
    <w:rsid w:val="00A57A20"/>
    <w:rsid w:val="00A67060"/>
    <w:rsid w:val="00A744BD"/>
    <w:rsid w:val="00A7626F"/>
    <w:rsid w:val="00A80F6C"/>
    <w:rsid w:val="00A839FC"/>
    <w:rsid w:val="00A91367"/>
    <w:rsid w:val="00A96738"/>
    <w:rsid w:val="00A9771D"/>
    <w:rsid w:val="00AA3ECF"/>
    <w:rsid w:val="00AB5496"/>
    <w:rsid w:val="00AB6319"/>
    <w:rsid w:val="00AC0685"/>
    <w:rsid w:val="00AC0CB4"/>
    <w:rsid w:val="00AC31C3"/>
    <w:rsid w:val="00AC5D39"/>
    <w:rsid w:val="00AD45FE"/>
    <w:rsid w:val="00AD5B6E"/>
    <w:rsid w:val="00AD63A9"/>
    <w:rsid w:val="00AE29F6"/>
    <w:rsid w:val="00AE2EF2"/>
    <w:rsid w:val="00AE39BA"/>
    <w:rsid w:val="00B06DEB"/>
    <w:rsid w:val="00B16513"/>
    <w:rsid w:val="00B25CB1"/>
    <w:rsid w:val="00B3321B"/>
    <w:rsid w:val="00B4160F"/>
    <w:rsid w:val="00B44F23"/>
    <w:rsid w:val="00B50B78"/>
    <w:rsid w:val="00B53781"/>
    <w:rsid w:val="00B538CF"/>
    <w:rsid w:val="00B578FC"/>
    <w:rsid w:val="00B6152C"/>
    <w:rsid w:val="00B76513"/>
    <w:rsid w:val="00B8742E"/>
    <w:rsid w:val="00B87D7E"/>
    <w:rsid w:val="00B954FC"/>
    <w:rsid w:val="00BA139B"/>
    <w:rsid w:val="00BA64AF"/>
    <w:rsid w:val="00BB0299"/>
    <w:rsid w:val="00BB1553"/>
    <w:rsid w:val="00BC02D2"/>
    <w:rsid w:val="00BC33CE"/>
    <w:rsid w:val="00BC44DA"/>
    <w:rsid w:val="00BC569F"/>
    <w:rsid w:val="00BC61C5"/>
    <w:rsid w:val="00BC75C7"/>
    <w:rsid w:val="00BD75AA"/>
    <w:rsid w:val="00BD7D0F"/>
    <w:rsid w:val="00BD7E0D"/>
    <w:rsid w:val="00BE2138"/>
    <w:rsid w:val="00BF169E"/>
    <w:rsid w:val="00BF1957"/>
    <w:rsid w:val="00BF23DB"/>
    <w:rsid w:val="00C01ECC"/>
    <w:rsid w:val="00C054B0"/>
    <w:rsid w:val="00C11BC7"/>
    <w:rsid w:val="00C13EB5"/>
    <w:rsid w:val="00C14AB2"/>
    <w:rsid w:val="00C150DE"/>
    <w:rsid w:val="00C16CE6"/>
    <w:rsid w:val="00C27EAB"/>
    <w:rsid w:val="00C36744"/>
    <w:rsid w:val="00C375E6"/>
    <w:rsid w:val="00C43DCA"/>
    <w:rsid w:val="00C4687F"/>
    <w:rsid w:val="00C5283B"/>
    <w:rsid w:val="00C61321"/>
    <w:rsid w:val="00C82D23"/>
    <w:rsid w:val="00C84FAB"/>
    <w:rsid w:val="00C97224"/>
    <w:rsid w:val="00C97552"/>
    <w:rsid w:val="00CA62E3"/>
    <w:rsid w:val="00CB03F8"/>
    <w:rsid w:val="00CB0F22"/>
    <w:rsid w:val="00CB1EBA"/>
    <w:rsid w:val="00CC16A0"/>
    <w:rsid w:val="00CC5C09"/>
    <w:rsid w:val="00CC6044"/>
    <w:rsid w:val="00CD060C"/>
    <w:rsid w:val="00CE4097"/>
    <w:rsid w:val="00CE4590"/>
    <w:rsid w:val="00CE68D8"/>
    <w:rsid w:val="00CE7F88"/>
    <w:rsid w:val="00CF4989"/>
    <w:rsid w:val="00CF4EAB"/>
    <w:rsid w:val="00D043C9"/>
    <w:rsid w:val="00D052CF"/>
    <w:rsid w:val="00D07AB1"/>
    <w:rsid w:val="00D144D1"/>
    <w:rsid w:val="00D21FFD"/>
    <w:rsid w:val="00D22224"/>
    <w:rsid w:val="00D31B64"/>
    <w:rsid w:val="00D3206B"/>
    <w:rsid w:val="00D327E8"/>
    <w:rsid w:val="00D36349"/>
    <w:rsid w:val="00D50BF1"/>
    <w:rsid w:val="00D534BB"/>
    <w:rsid w:val="00D541E5"/>
    <w:rsid w:val="00D5786B"/>
    <w:rsid w:val="00D631F0"/>
    <w:rsid w:val="00D67459"/>
    <w:rsid w:val="00D81B77"/>
    <w:rsid w:val="00D92FD7"/>
    <w:rsid w:val="00DB1A57"/>
    <w:rsid w:val="00DB6759"/>
    <w:rsid w:val="00DC4F73"/>
    <w:rsid w:val="00DD2878"/>
    <w:rsid w:val="00DE0531"/>
    <w:rsid w:val="00DE1AC8"/>
    <w:rsid w:val="00DF624F"/>
    <w:rsid w:val="00E07A85"/>
    <w:rsid w:val="00E229BB"/>
    <w:rsid w:val="00E278A2"/>
    <w:rsid w:val="00E3276F"/>
    <w:rsid w:val="00E34FD5"/>
    <w:rsid w:val="00E4199E"/>
    <w:rsid w:val="00E50934"/>
    <w:rsid w:val="00E533D3"/>
    <w:rsid w:val="00E53DFA"/>
    <w:rsid w:val="00E561EE"/>
    <w:rsid w:val="00E714A1"/>
    <w:rsid w:val="00E72714"/>
    <w:rsid w:val="00E73B4F"/>
    <w:rsid w:val="00E74217"/>
    <w:rsid w:val="00E77752"/>
    <w:rsid w:val="00E77E7A"/>
    <w:rsid w:val="00E809E7"/>
    <w:rsid w:val="00E80B09"/>
    <w:rsid w:val="00E835CB"/>
    <w:rsid w:val="00E84603"/>
    <w:rsid w:val="00E86720"/>
    <w:rsid w:val="00E87C5D"/>
    <w:rsid w:val="00E9098D"/>
    <w:rsid w:val="00E91416"/>
    <w:rsid w:val="00E96F01"/>
    <w:rsid w:val="00EA0686"/>
    <w:rsid w:val="00EA2D7B"/>
    <w:rsid w:val="00EA4AB9"/>
    <w:rsid w:val="00EB61A6"/>
    <w:rsid w:val="00EC0060"/>
    <w:rsid w:val="00EC21CA"/>
    <w:rsid w:val="00EC29B4"/>
    <w:rsid w:val="00EC305A"/>
    <w:rsid w:val="00EC7DAC"/>
    <w:rsid w:val="00ED17E8"/>
    <w:rsid w:val="00ED507C"/>
    <w:rsid w:val="00EE0F77"/>
    <w:rsid w:val="00EE20C0"/>
    <w:rsid w:val="00EF155F"/>
    <w:rsid w:val="00EF224E"/>
    <w:rsid w:val="00EF267B"/>
    <w:rsid w:val="00F05481"/>
    <w:rsid w:val="00F133CE"/>
    <w:rsid w:val="00F14551"/>
    <w:rsid w:val="00F155C7"/>
    <w:rsid w:val="00F15A6B"/>
    <w:rsid w:val="00F176D9"/>
    <w:rsid w:val="00F21794"/>
    <w:rsid w:val="00F40770"/>
    <w:rsid w:val="00F552C5"/>
    <w:rsid w:val="00F55572"/>
    <w:rsid w:val="00F57D5D"/>
    <w:rsid w:val="00F61165"/>
    <w:rsid w:val="00F6543B"/>
    <w:rsid w:val="00F81287"/>
    <w:rsid w:val="00F82E8E"/>
    <w:rsid w:val="00F947A6"/>
    <w:rsid w:val="00F9600A"/>
    <w:rsid w:val="00FA0A91"/>
    <w:rsid w:val="00FA3117"/>
    <w:rsid w:val="00FA639F"/>
    <w:rsid w:val="00FB06B2"/>
    <w:rsid w:val="00FB5EC5"/>
    <w:rsid w:val="00FB5F33"/>
    <w:rsid w:val="00FC5D11"/>
    <w:rsid w:val="00FD0603"/>
    <w:rsid w:val="00FD77E3"/>
    <w:rsid w:val="00FE1B1F"/>
    <w:rsid w:val="00FF2F7F"/>
    <w:rsid w:val="00FF5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1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1B01E6"/>
    <w:rPr>
      <w:szCs w:val="24"/>
    </w:rPr>
  </w:style>
  <w:style w:type="paragraph" w:customStyle="1" w:styleId="1">
    <w:name w:val="字元 字元1 字元 字元 字元 字元 字元 字元 字元 字元 字元 字元 字元 字元 字元 字元 字元 字元"/>
    <w:basedOn w:val="a"/>
    <w:rsid w:val="008B0925"/>
    <w:pPr>
      <w:widowControl/>
      <w:spacing w:after="160" w:line="240" w:lineRule="exact"/>
    </w:pPr>
    <w:rPr>
      <w:rFonts w:ascii="Tahoma" w:hAnsi="Tahoma"/>
      <w:kern w:val="0"/>
      <w:sz w:val="20"/>
      <w:lang w:eastAsia="en-US"/>
    </w:rPr>
  </w:style>
  <w:style w:type="paragraph" w:styleId="a5">
    <w:name w:val="Balloon Text"/>
    <w:basedOn w:val="a"/>
    <w:semiHidden/>
    <w:rsid w:val="002F2D3B"/>
    <w:rPr>
      <w:rFonts w:ascii="Arial" w:hAnsi="Arial"/>
      <w:sz w:val="18"/>
      <w:szCs w:val="18"/>
    </w:rPr>
  </w:style>
  <w:style w:type="paragraph" w:styleId="a6">
    <w:name w:val="header"/>
    <w:basedOn w:val="a"/>
    <w:link w:val="a7"/>
    <w:uiPriority w:val="99"/>
    <w:rsid w:val="00EC29B4"/>
    <w:pPr>
      <w:tabs>
        <w:tab w:val="center" w:pos="4153"/>
        <w:tab w:val="right" w:pos="8306"/>
      </w:tabs>
      <w:snapToGrid w:val="0"/>
    </w:pPr>
    <w:rPr>
      <w:sz w:val="20"/>
    </w:rPr>
  </w:style>
  <w:style w:type="paragraph" w:styleId="a8">
    <w:name w:val="footer"/>
    <w:basedOn w:val="a"/>
    <w:rsid w:val="00EC29B4"/>
    <w:pPr>
      <w:tabs>
        <w:tab w:val="center" w:pos="4153"/>
        <w:tab w:val="right" w:pos="8306"/>
      </w:tabs>
      <w:snapToGrid w:val="0"/>
    </w:pPr>
    <w:rPr>
      <w:sz w:val="20"/>
    </w:rPr>
  </w:style>
  <w:style w:type="character" w:styleId="a9">
    <w:name w:val="page number"/>
    <w:basedOn w:val="a0"/>
    <w:rsid w:val="00EC29B4"/>
  </w:style>
  <w:style w:type="paragraph" w:styleId="aa">
    <w:name w:val="List Paragraph"/>
    <w:basedOn w:val="a"/>
    <w:uiPriority w:val="34"/>
    <w:qFormat/>
    <w:rsid w:val="005B6353"/>
    <w:pPr>
      <w:ind w:leftChars="200" w:left="480"/>
    </w:pPr>
    <w:rPr>
      <w:rFonts w:ascii="Calibri" w:hAnsi="Calibri"/>
      <w:szCs w:val="22"/>
    </w:rPr>
  </w:style>
  <w:style w:type="paragraph" w:customStyle="1" w:styleId="ab">
    <w:name w:val="公文(內容)"/>
    <w:rsid w:val="00FC5D11"/>
    <w:pPr>
      <w:spacing w:line="400" w:lineRule="exact"/>
    </w:pPr>
    <w:rPr>
      <w:rFonts w:eastAsia="標楷體"/>
      <w:sz w:val="32"/>
    </w:rPr>
  </w:style>
  <w:style w:type="paragraph" w:customStyle="1" w:styleId="Default">
    <w:name w:val="Default"/>
    <w:rsid w:val="000F6B34"/>
    <w:pPr>
      <w:widowControl w:val="0"/>
      <w:autoSpaceDE w:val="0"/>
      <w:autoSpaceDN w:val="0"/>
      <w:adjustRightInd w:val="0"/>
    </w:pPr>
    <w:rPr>
      <w:rFonts w:ascii="標楷體" w:hAnsi="標楷體" w:cs="標楷體"/>
      <w:color w:val="000000"/>
      <w:sz w:val="24"/>
      <w:szCs w:val="24"/>
    </w:rPr>
  </w:style>
  <w:style w:type="character" w:customStyle="1" w:styleId="a7">
    <w:name w:val="頁首 字元"/>
    <w:basedOn w:val="a0"/>
    <w:link w:val="a6"/>
    <w:uiPriority w:val="99"/>
    <w:rsid w:val="009625E9"/>
    <w:rPr>
      <w:kern w:val="2"/>
    </w:rPr>
  </w:style>
  <w:style w:type="character" w:styleId="ac">
    <w:name w:val="Hyperlink"/>
    <w:basedOn w:val="a0"/>
    <w:unhideWhenUsed/>
    <w:rsid w:val="00E53DFA"/>
    <w:rPr>
      <w:color w:val="0000FF"/>
      <w:u w:val="single"/>
    </w:rPr>
  </w:style>
  <w:style w:type="character" w:customStyle="1" w:styleId="w8qarf">
    <w:name w:val="w8qarf"/>
    <w:basedOn w:val="a0"/>
    <w:rsid w:val="00E53DFA"/>
  </w:style>
  <w:style w:type="character" w:customStyle="1" w:styleId="lrzxr">
    <w:name w:val="lrzxr"/>
    <w:basedOn w:val="a0"/>
    <w:rsid w:val="00E53DFA"/>
  </w:style>
  <w:style w:type="character" w:styleId="ad">
    <w:name w:val="annotation reference"/>
    <w:basedOn w:val="a0"/>
    <w:rsid w:val="00ED17E8"/>
    <w:rPr>
      <w:sz w:val="18"/>
      <w:szCs w:val="18"/>
    </w:rPr>
  </w:style>
  <w:style w:type="paragraph" w:styleId="ae">
    <w:name w:val="annotation subject"/>
    <w:basedOn w:val="a3"/>
    <w:next w:val="a3"/>
    <w:link w:val="af"/>
    <w:rsid w:val="00ED17E8"/>
    <w:rPr>
      <w:b/>
      <w:bCs/>
      <w:szCs w:val="20"/>
    </w:rPr>
  </w:style>
  <w:style w:type="character" w:customStyle="1" w:styleId="a4">
    <w:name w:val="註解文字 字元"/>
    <w:basedOn w:val="a0"/>
    <w:link w:val="a3"/>
    <w:semiHidden/>
    <w:rsid w:val="00ED17E8"/>
    <w:rPr>
      <w:kern w:val="2"/>
      <w:sz w:val="24"/>
      <w:szCs w:val="24"/>
    </w:rPr>
  </w:style>
  <w:style w:type="character" w:customStyle="1" w:styleId="af">
    <w:name w:val="註解主旨 字元"/>
    <w:basedOn w:val="a4"/>
    <w:link w:val="ae"/>
    <w:rsid w:val="00ED17E8"/>
    <w:rPr>
      <w:b/>
      <w:bCs/>
      <w:kern w:val="2"/>
      <w:sz w:val="24"/>
      <w:szCs w:val="24"/>
    </w:rPr>
  </w:style>
  <w:style w:type="character" w:customStyle="1" w:styleId="cont">
    <w:name w:val="cont"/>
    <w:basedOn w:val="a0"/>
    <w:rsid w:val="00981413"/>
  </w:style>
  <w:style w:type="character" w:customStyle="1" w:styleId="apple-style-span">
    <w:name w:val="apple-style-span"/>
    <w:basedOn w:val="a0"/>
    <w:rsid w:val="00981413"/>
  </w:style>
  <w:style w:type="paragraph" w:styleId="Web">
    <w:name w:val="Normal (Web)"/>
    <w:basedOn w:val="a"/>
    <w:rsid w:val="00981413"/>
    <w:pPr>
      <w:widowControl/>
      <w:suppressAutoHyphens/>
      <w:autoSpaceDN w:val="0"/>
      <w:spacing w:before="100" w:after="100" w:line="400" w:lineRule="exact"/>
      <w:textAlignment w:val="baseline"/>
    </w:pPr>
    <w:rPr>
      <w:rFonts w:ascii="新細明體" w:eastAsia="標楷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1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1B01E6"/>
    <w:rPr>
      <w:szCs w:val="24"/>
    </w:rPr>
  </w:style>
  <w:style w:type="paragraph" w:customStyle="1" w:styleId="1">
    <w:name w:val="字元 字元1 字元 字元 字元 字元 字元 字元 字元 字元 字元 字元 字元 字元 字元 字元 字元 字元"/>
    <w:basedOn w:val="a"/>
    <w:rsid w:val="008B0925"/>
    <w:pPr>
      <w:widowControl/>
      <w:spacing w:after="160" w:line="240" w:lineRule="exact"/>
    </w:pPr>
    <w:rPr>
      <w:rFonts w:ascii="Tahoma" w:hAnsi="Tahoma"/>
      <w:kern w:val="0"/>
      <w:sz w:val="20"/>
      <w:lang w:eastAsia="en-US"/>
    </w:rPr>
  </w:style>
  <w:style w:type="paragraph" w:styleId="a5">
    <w:name w:val="Balloon Text"/>
    <w:basedOn w:val="a"/>
    <w:semiHidden/>
    <w:rsid w:val="002F2D3B"/>
    <w:rPr>
      <w:rFonts w:ascii="Arial" w:hAnsi="Arial"/>
      <w:sz w:val="18"/>
      <w:szCs w:val="18"/>
    </w:rPr>
  </w:style>
  <w:style w:type="paragraph" w:styleId="a6">
    <w:name w:val="header"/>
    <w:basedOn w:val="a"/>
    <w:link w:val="a7"/>
    <w:uiPriority w:val="99"/>
    <w:rsid w:val="00EC29B4"/>
    <w:pPr>
      <w:tabs>
        <w:tab w:val="center" w:pos="4153"/>
        <w:tab w:val="right" w:pos="8306"/>
      </w:tabs>
      <w:snapToGrid w:val="0"/>
    </w:pPr>
    <w:rPr>
      <w:sz w:val="20"/>
    </w:rPr>
  </w:style>
  <w:style w:type="paragraph" w:styleId="a8">
    <w:name w:val="footer"/>
    <w:basedOn w:val="a"/>
    <w:rsid w:val="00EC29B4"/>
    <w:pPr>
      <w:tabs>
        <w:tab w:val="center" w:pos="4153"/>
        <w:tab w:val="right" w:pos="8306"/>
      </w:tabs>
      <w:snapToGrid w:val="0"/>
    </w:pPr>
    <w:rPr>
      <w:sz w:val="20"/>
    </w:rPr>
  </w:style>
  <w:style w:type="character" w:styleId="a9">
    <w:name w:val="page number"/>
    <w:basedOn w:val="a0"/>
    <w:rsid w:val="00EC29B4"/>
  </w:style>
  <w:style w:type="paragraph" w:styleId="aa">
    <w:name w:val="List Paragraph"/>
    <w:basedOn w:val="a"/>
    <w:uiPriority w:val="34"/>
    <w:qFormat/>
    <w:rsid w:val="005B6353"/>
    <w:pPr>
      <w:ind w:leftChars="200" w:left="480"/>
    </w:pPr>
    <w:rPr>
      <w:rFonts w:ascii="Calibri" w:hAnsi="Calibri"/>
      <w:szCs w:val="22"/>
    </w:rPr>
  </w:style>
  <w:style w:type="paragraph" w:customStyle="1" w:styleId="ab">
    <w:name w:val="公文(內容)"/>
    <w:rsid w:val="00FC5D11"/>
    <w:pPr>
      <w:spacing w:line="400" w:lineRule="exact"/>
    </w:pPr>
    <w:rPr>
      <w:rFonts w:eastAsia="標楷體"/>
      <w:sz w:val="32"/>
    </w:rPr>
  </w:style>
  <w:style w:type="paragraph" w:customStyle="1" w:styleId="Default">
    <w:name w:val="Default"/>
    <w:rsid w:val="000F6B34"/>
    <w:pPr>
      <w:widowControl w:val="0"/>
      <w:autoSpaceDE w:val="0"/>
      <w:autoSpaceDN w:val="0"/>
      <w:adjustRightInd w:val="0"/>
    </w:pPr>
    <w:rPr>
      <w:rFonts w:ascii="標楷體" w:hAnsi="標楷體" w:cs="標楷體"/>
      <w:color w:val="000000"/>
      <w:sz w:val="24"/>
      <w:szCs w:val="24"/>
    </w:rPr>
  </w:style>
  <w:style w:type="character" w:customStyle="1" w:styleId="a7">
    <w:name w:val="頁首 字元"/>
    <w:basedOn w:val="a0"/>
    <w:link w:val="a6"/>
    <w:uiPriority w:val="99"/>
    <w:rsid w:val="009625E9"/>
    <w:rPr>
      <w:kern w:val="2"/>
    </w:rPr>
  </w:style>
  <w:style w:type="character" w:styleId="ac">
    <w:name w:val="Hyperlink"/>
    <w:basedOn w:val="a0"/>
    <w:unhideWhenUsed/>
    <w:rsid w:val="00E53DFA"/>
    <w:rPr>
      <w:color w:val="0000FF"/>
      <w:u w:val="single"/>
    </w:rPr>
  </w:style>
  <w:style w:type="character" w:customStyle="1" w:styleId="w8qarf">
    <w:name w:val="w8qarf"/>
    <w:basedOn w:val="a0"/>
    <w:rsid w:val="00E53DFA"/>
  </w:style>
  <w:style w:type="character" w:customStyle="1" w:styleId="lrzxr">
    <w:name w:val="lrzxr"/>
    <w:basedOn w:val="a0"/>
    <w:rsid w:val="00E53DFA"/>
  </w:style>
  <w:style w:type="character" w:styleId="ad">
    <w:name w:val="annotation reference"/>
    <w:basedOn w:val="a0"/>
    <w:rsid w:val="00ED17E8"/>
    <w:rPr>
      <w:sz w:val="18"/>
      <w:szCs w:val="18"/>
    </w:rPr>
  </w:style>
  <w:style w:type="paragraph" w:styleId="ae">
    <w:name w:val="annotation subject"/>
    <w:basedOn w:val="a3"/>
    <w:next w:val="a3"/>
    <w:link w:val="af"/>
    <w:rsid w:val="00ED17E8"/>
    <w:rPr>
      <w:b/>
      <w:bCs/>
      <w:szCs w:val="20"/>
    </w:rPr>
  </w:style>
  <w:style w:type="character" w:customStyle="1" w:styleId="a4">
    <w:name w:val="註解文字 字元"/>
    <w:basedOn w:val="a0"/>
    <w:link w:val="a3"/>
    <w:semiHidden/>
    <w:rsid w:val="00ED17E8"/>
    <w:rPr>
      <w:kern w:val="2"/>
      <w:sz w:val="24"/>
      <w:szCs w:val="24"/>
    </w:rPr>
  </w:style>
  <w:style w:type="character" w:customStyle="1" w:styleId="af">
    <w:name w:val="註解主旨 字元"/>
    <w:basedOn w:val="a4"/>
    <w:link w:val="ae"/>
    <w:rsid w:val="00ED17E8"/>
    <w:rPr>
      <w:b/>
      <w:bCs/>
      <w:kern w:val="2"/>
      <w:sz w:val="24"/>
      <w:szCs w:val="24"/>
    </w:rPr>
  </w:style>
  <w:style w:type="character" w:customStyle="1" w:styleId="cont">
    <w:name w:val="cont"/>
    <w:basedOn w:val="a0"/>
    <w:rsid w:val="00981413"/>
  </w:style>
  <w:style w:type="character" w:customStyle="1" w:styleId="apple-style-span">
    <w:name w:val="apple-style-span"/>
    <w:basedOn w:val="a0"/>
    <w:rsid w:val="00981413"/>
  </w:style>
  <w:style w:type="paragraph" w:styleId="Web">
    <w:name w:val="Normal (Web)"/>
    <w:basedOn w:val="a"/>
    <w:rsid w:val="00981413"/>
    <w:pPr>
      <w:widowControl/>
      <w:suppressAutoHyphens/>
      <w:autoSpaceDN w:val="0"/>
      <w:spacing w:before="100" w:after="100" w:line="400" w:lineRule="exact"/>
      <w:textAlignment w:val="baseline"/>
    </w:pPr>
    <w:rPr>
      <w:rFonts w:ascii="新細明體" w:eastAsia="標楷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4319">
      <w:bodyDiv w:val="1"/>
      <w:marLeft w:val="0"/>
      <w:marRight w:val="0"/>
      <w:marTop w:val="0"/>
      <w:marBottom w:val="0"/>
      <w:divBdr>
        <w:top w:val="none" w:sz="0" w:space="0" w:color="auto"/>
        <w:left w:val="none" w:sz="0" w:space="0" w:color="auto"/>
        <w:bottom w:val="none" w:sz="0" w:space="0" w:color="auto"/>
        <w:right w:val="none" w:sz="0" w:space="0" w:color="auto"/>
      </w:divBdr>
    </w:div>
    <w:div w:id="109860981">
      <w:bodyDiv w:val="1"/>
      <w:marLeft w:val="0"/>
      <w:marRight w:val="0"/>
      <w:marTop w:val="0"/>
      <w:marBottom w:val="0"/>
      <w:divBdr>
        <w:top w:val="none" w:sz="0" w:space="0" w:color="auto"/>
        <w:left w:val="none" w:sz="0" w:space="0" w:color="auto"/>
        <w:bottom w:val="none" w:sz="0" w:space="0" w:color="auto"/>
        <w:right w:val="none" w:sz="0" w:space="0" w:color="auto"/>
      </w:divBdr>
    </w:div>
    <w:div w:id="264575783">
      <w:bodyDiv w:val="1"/>
      <w:marLeft w:val="0"/>
      <w:marRight w:val="0"/>
      <w:marTop w:val="0"/>
      <w:marBottom w:val="0"/>
      <w:divBdr>
        <w:top w:val="none" w:sz="0" w:space="0" w:color="auto"/>
        <w:left w:val="none" w:sz="0" w:space="0" w:color="auto"/>
        <w:bottom w:val="none" w:sz="0" w:space="0" w:color="auto"/>
        <w:right w:val="none" w:sz="0" w:space="0" w:color="auto"/>
      </w:divBdr>
    </w:div>
    <w:div w:id="610740823">
      <w:bodyDiv w:val="1"/>
      <w:marLeft w:val="0"/>
      <w:marRight w:val="0"/>
      <w:marTop w:val="0"/>
      <w:marBottom w:val="0"/>
      <w:divBdr>
        <w:top w:val="none" w:sz="0" w:space="0" w:color="auto"/>
        <w:left w:val="none" w:sz="0" w:space="0" w:color="auto"/>
        <w:bottom w:val="none" w:sz="0" w:space="0" w:color="auto"/>
        <w:right w:val="none" w:sz="0" w:space="0" w:color="auto"/>
      </w:divBdr>
    </w:div>
    <w:div w:id="870071799">
      <w:bodyDiv w:val="1"/>
      <w:marLeft w:val="0"/>
      <w:marRight w:val="0"/>
      <w:marTop w:val="0"/>
      <w:marBottom w:val="0"/>
      <w:divBdr>
        <w:top w:val="none" w:sz="0" w:space="0" w:color="auto"/>
        <w:left w:val="none" w:sz="0" w:space="0" w:color="auto"/>
        <w:bottom w:val="none" w:sz="0" w:space="0" w:color="auto"/>
        <w:right w:val="none" w:sz="0" w:space="0" w:color="auto"/>
      </w:divBdr>
    </w:div>
    <w:div w:id="1291323059">
      <w:bodyDiv w:val="1"/>
      <w:marLeft w:val="0"/>
      <w:marRight w:val="0"/>
      <w:marTop w:val="0"/>
      <w:marBottom w:val="0"/>
      <w:divBdr>
        <w:top w:val="none" w:sz="0" w:space="0" w:color="auto"/>
        <w:left w:val="none" w:sz="0" w:space="0" w:color="auto"/>
        <w:bottom w:val="none" w:sz="0" w:space="0" w:color="auto"/>
        <w:right w:val="none" w:sz="0" w:space="0" w:color="auto"/>
      </w:divBdr>
    </w:div>
    <w:div w:id="1426071754">
      <w:bodyDiv w:val="1"/>
      <w:marLeft w:val="0"/>
      <w:marRight w:val="0"/>
      <w:marTop w:val="0"/>
      <w:marBottom w:val="0"/>
      <w:divBdr>
        <w:top w:val="none" w:sz="0" w:space="0" w:color="auto"/>
        <w:left w:val="none" w:sz="0" w:space="0" w:color="auto"/>
        <w:bottom w:val="none" w:sz="0" w:space="0" w:color="auto"/>
        <w:right w:val="none" w:sz="0" w:space="0" w:color="auto"/>
      </w:divBdr>
    </w:div>
    <w:div w:id="1682974243">
      <w:bodyDiv w:val="1"/>
      <w:marLeft w:val="0"/>
      <w:marRight w:val="0"/>
      <w:marTop w:val="0"/>
      <w:marBottom w:val="0"/>
      <w:divBdr>
        <w:top w:val="none" w:sz="0" w:space="0" w:color="auto"/>
        <w:left w:val="none" w:sz="0" w:space="0" w:color="auto"/>
        <w:bottom w:val="none" w:sz="0" w:space="0" w:color="auto"/>
        <w:right w:val="none" w:sz="0" w:space="0" w:color="auto"/>
      </w:divBdr>
    </w:div>
    <w:div w:id="1854151934">
      <w:bodyDiv w:val="1"/>
      <w:marLeft w:val="0"/>
      <w:marRight w:val="0"/>
      <w:marTop w:val="0"/>
      <w:marBottom w:val="0"/>
      <w:divBdr>
        <w:top w:val="none" w:sz="0" w:space="0" w:color="auto"/>
        <w:left w:val="none" w:sz="0" w:space="0" w:color="auto"/>
        <w:bottom w:val="none" w:sz="0" w:space="0" w:color="auto"/>
        <w:right w:val="none" w:sz="0" w:space="0" w:color="auto"/>
      </w:divBdr>
    </w:div>
    <w:div w:id="1864782995">
      <w:bodyDiv w:val="1"/>
      <w:marLeft w:val="0"/>
      <w:marRight w:val="0"/>
      <w:marTop w:val="0"/>
      <w:marBottom w:val="0"/>
      <w:divBdr>
        <w:top w:val="none" w:sz="0" w:space="0" w:color="auto"/>
        <w:left w:val="none" w:sz="0" w:space="0" w:color="auto"/>
        <w:bottom w:val="none" w:sz="0" w:space="0" w:color="auto"/>
        <w:right w:val="none" w:sz="0" w:space="0" w:color="auto"/>
      </w:divBdr>
    </w:div>
    <w:div w:id="1921016413">
      <w:bodyDiv w:val="1"/>
      <w:marLeft w:val="0"/>
      <w:marRight w:val="0"/>
      <w:marTop w:val="0"/>
      <w:marBottom w:val="0"/>
      <w:divBdr>
        <w:top w:val="none" w:sz="0" w:space="0" w:color="auto"/>
        <w:left w:val="none" w:sz="0" w:space="0" w:color="auto"/>
        <w:bottom w:val="none" w:sz="0" w:space="0" w:color="auto"/>
        <w:right w:val="none" w:sz="0" w:space="0" w:color="auto"/>
      </w:divBdr>
    </w:div>
    <w:div w:id="20820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vilmedia.tw/tag/%E8%8A%B3%E8%8B%91%E9%84%89%E5%8F%8D%E6%B1%A1%E6%9F%93%E8%87%AA%E6%95%91%E6%9C%8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ysteromelet.blogsp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enproclaimworkshop.wordpress.com/2010/10/02/nienhsilin-reservoir-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otlaw.com.tw/LawContent.aspx?LawID=A040030001014600-1061227" TargetMode="External"/><Relationship Id="rId4" Type="http://schemas.microsoft.com/office/2007/relationships/stylesWithEffects" Target="stylesWithEffects.xml"/><Relationship Id="rId9" Type="http://schemas.openxmlformats.org/officeDocument/2006/relationships/hyperlink" Target="http://www.rootlaw.com.tw/LawContent.aspx?LawID=A040030001014600-10612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FEEC-1DCE-43BD-95F3-A44AF441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1370</Words>
  <Characters>7814</Characters>
  <Application>Microsoft Office Word</Application>
  <DocSecurity>0</DocSecurity>
  <Lines>65</Lines>
  <Paragraphs>18</Paragraphs>
  <ScaleCrop>false</ScaleCrop>
  <Company>WRA</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石門及曾文水庫農業用水提前打折供水補貼(償)水利會加強灌溉管理行政作業費作業要點逐點說明</dc:title>
  <dc:creator>陳明城</dc:creator>
  <cp:lastModifiedBy>林穎志</cp:lastModifiedBy>
  <cp:revision>2</cp:revision>
  <cp:lastPrinted>2019-03-13T02:27:00Z</cp:lastPrinted>
  <dcterms:created xsi:type="dcterms:W3CDTF">2019-04-09T02:10:00Z</dcterms:created>
  <dcterms:modified xsi:type="dcterms:W3CDTF">2019-04-09T02:10:00Z</dcterms:modified>
</cp:coreProperties>
</file>